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95" w:type="dxa"/>
        <w:jc w:val="center"/>
        <w:tblLayout w:type="fixed"/>
        <w:tblLook w:val="01E0" w:firstRow="1" w:lastRow="1" w:firstColumn="1" w:lastColumn="1" w:noHBand="0" w:noVBand="0"/>
      </w:tblPr>
      <w:tblGrid>
        <w:gridCol w:w="10095"/>
      </w:tblGrid>
      <w:tr w:rsidR="001572DD" w:rsidRPr="0036579C" w14:paraId="44715872" w14:textId="77777777">
        <w:trPr>
          <w:trHeight w:val="278"/>
          <w:jc w:val="center"/>
        </w:trPr>
        <w:tc>
          <w:tcPr>
            <w:tcW w:w="10095" w:type="dxa"/>
            <w:hideMark/>
          </w:tcPr>
          <w:p w14:paraId="69AD9D1D" w14:textId="77777777" w:rsidR="001572DD" w:rsidRPr="0036579C" w:rsidRDefault="001572DD">
            <w:pPr>
              <w:spacing w:after="0" w:line="240" w:lineRule="auto"/>
              <w:jc w:val="center"/>
              <w:rPr>
                <w:rFonts w:eastAsia="Calibri" w:cs="Times New Roman"/>
                <w:spacing w:val="20"/>
                <w:sz w:val="24"/>
                <w:szCs w:val="24"/>
                <w:lang w:eastAsia="en-US"/>
              </w:rPr>
            </w:pPr>
            <w:bookmarkStart w:id="0" w:name="_Hlk116938666"/>
            <w:bookmarkEnd w:id="0"/>
            <w:r w:rsidRPr="0036579C">
              <w:rPr>
                <w:rFonts w:eastAsia="Calibri" w:cs="Times New Roman"/>
                <w:spacing w:val="20"/>
                <w:sz w:val="22"/>
                <w:szCs w:val="24"/>
                <w:lang w:eastAsia="en-US"/>
              </w:rPr>
              <w:t>МИНИСТЕРСТВО НАУКИ И ВЫСШЕГО ОБРАЗОВАНИЯ РОССИЙСКОЙ ФЕДЕРАЦИИ</w:t>
            </w:r>
          </w:p>
        </w:tc>
      </w:tr>
      <w:tr w:rsidR="001572DD" w:rsidRPr="0036579C" w14:paraId="128FF327" w14:textId="77777777">
        <w:trPr>
          <w:trHeight w:val="612"/>
          <w:jc w:val="center"/>
        </w:trPr>
        <w:tc>
          <w:tcPr>
            <w:tcW w:w="10095" w:type="dxa"/>
            <w:hideMark/>
          </w:tcPr>
          <w:p w14:paraId="4B5AF15E" w14:textId="77777777" w:rsidR="001572DD" w:rsidRPr="0036579C" w:rsidRDefault="001572DD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36579C">
              <w:rPr>
                <w:rFonts w:eastAsia="Calibri" w:cs="Times New Roman"/>
                <w:sz w:val="24"/>
                <w:szCs w:val="24"/>
                <w:lang w:eastAsia="en-US"/>
              </w:rPr>
              <w:t xml:space="preserve">Федеральное государственное автономное образовательное учреждение </w:t>
            </w:r>
          </w:p>
          <w:p w14:paraId="7AEA88D3" w14:textId="77777777" w:rsidR="001572DD" w:rsidRPr="0036579C" w:rsidRDefault="001572DD">
            <w:pPr>
              <w:spacing w:after="0" w:line="240" w:lineRule="auto"/>
              <w:jc w:val="center"/>
              <w:rPr>
                <w:rFonts w:eastAsia="Calibri" w:cs="Times New Roman"/>
                <w:spacing w:val="20"/>
                <w:sz w:val="24"/>
                <w:szCs w:val="24"/>
                <w:lang w:eastAsia="en-US"/>
              </w:rPr>
            </w:pPr>
            <w:r w:rsidRPr="0036579C">
              <w:rPr>
                <w:rFonts w:eastAsia="Calibri" w:cs="Times New Roman"/>
                <w:sz w:val="24"/>
                <w:szCs w:val="24"/>
                <w:lang w:eastAsia="en-US"/>
              </w:rPr>
              <w:t>высшего образования</w:t>
            </w:r>
          </w:p>
        </w:tc>
      </w:tr>
      <w:tr w:rsidR="001572DD" w:rsidRPr="0036579C" w14:paraId="5807D494" w14:textId="77777777">
        <w:trPr>
          <w:trHeight w:val="314"/>
          <w:jc w:val="center"/>
        </w:trPr>
        <w:tc>
          <w:tcPr>
            <w:tcW w:w="10095" w:type="dxa"/>
          </w:tcPr>
          <w:p w14:paraId="376FD33E" w14:textId="77777777" w:rsidR="001572DD" w:rsidRPr="0036579C" w:rsidRDefault="001572DD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36579C">
              <w:rPr>
                <w:rFonts w:eastAsia="Calibri" w:cs="Times New Roman"/>
                <w:sz w:val="24"/>
                <w:szCs w:val="24"/>
                <w:lang w:eastAsia="en-US"/>
              </w:rPr>
              <w:t>НАЦИОНАЛЬНЫЙ ИССЛЕДОВАТЕЛЬСКИЙ ЯДЕРНЫЙ УНИВЕРСИТЕТ «МИФИ»</w:t>
            </w:r>
          </w:p>
        </w:tc>
      </w:tr>
    </w:tbl>
    <w:p w14:paraId="3F73108D" w14:textId="77777777" w:rsidR="001572DD" w:rsidRDefault="001572DD" w:rsidP="001572DD">
      <w:pPr>
        <w:pStyle w:val="ad"/>
        <w:spacing w:line="240" w:lineRule="auto"/>
        <w:ind w:firstLine="0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018F41" wp14:editId="5FE162F7">
                <wp:simplePos x="0" y="0"/>
                <wp:positionH relativeFrom="column">
                  <wp:posOffset>-451485</wp:posOffset>
                </wp:positionH>
                <wp:positionV relativeFrom="paragraph">
                  <wp:posOffset>140970</wp:posOffset>
                </wp:positionV>
                <wp:extent cx="6612890" cy="0"/>
                <wp:effectExtent l="0" t="0" r="0" b="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1289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262F6E4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5.55pt,11.1pt" to="485.1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" strokecolor="black [3213]" strokeweight=".5pt">
                <v:stroke joinstyle="miter"/>
              </v:line>
            </w:pict>
          </mc:Fallback>
        </mc:AlternateContent>
      </w:r>
      <w:r>
        <w:rPr>
          <w:sz w:val="24"/>
          <w:szCs w:val="24"/>
        </w:rPr>
        <w:t xml:space="preserve"> </w:t>
      </w:r>
    </w:p>
    <w:p w14:paraId="3C4EC272" w14:textId="77777777" w:rsidR="001572DD" w:rsidRPr="00F1531A" w:rsidRDefault="001572DD" w:rsidP="001572DD">
      <w:pPr>
        <w:spacing w:before="120" w:after="0"/>
        <w:jc w:val="center"/>
        <w:rPr>
          <w:sz w:val="24"/>
          <w:szCs w:val="24"/>
        </w:rPr>
      </w:pPr>
    </w:p>
    <w:p w14:paraId="3486655C" w14:textId="77777777" w:rsidR="001572DD" w:rsidRPr="00736D5D" w:rsidRDefault="001572DD" w:rsidP="001572DD">
      <w:pPr>
        <w:spacing w:before="120" w:after="0"/>
        <w:jc w:val="center"/>
        <w:rPr>
          <w:szCs w:val="28"/>
        </w:rPr>
      </w:pPr>
      <w:r w:rsidRPr="00736D5D">
        <w:rPr>
          <w:szCs w:val="28"/>
        </w:rPr>
        <w:t>КАФЕДРА ФИНАНСОВОГО МОНИТОРИНГА</w:t>
      </w:r>
    </w:p>
    <w:p w14:paraId="22EB3B03" w14:textId="77777777" w:rsidR="001572DD" w:rsidRPr="00736D5D" w:rsidRDefault="001572DD" w:rsidP="001572DD">
      <w:pPr>
        <w:pStyle w:val="ad"/>
        <w:rPr>
          <w:szCs w:val="28"/>
        </w:rPr>
      </w:pPr>
    </w:p>
    <w:p w14:paraId="3543AB98" w14:textId="77777777" w:rsidR="001572DD" w:rsidRDefault="001572DD" w:rsidP="001572DD">
      <w:pPr>
        <w:spacing w:after="0" w:line="480" w:lineRule="auto"/>
        <w:jc w:val="center"/>
        <w:rPr>
          <w:szCs w:val="28"/>
        </w:rPr>
      </w:pPr>
    </w:p>
    <w:p w14:paraId="001AC754" w14:textId="77777777" w:rsidR="001572DD" w:rsidRPr="00736D5D" w:rsidRDefault="001572DD" w:rsidP="001572DD">
      <w:pPr>
        <w:spacing w:after="0" w:line="480" w:lineRule="auto"/>
        <w:jc w:val="center"/>
        <w:rPr>
          <w:szCs w:val="28"/>
        </w:rPr>
      </w:pPr>
    </w:p>
    <w:p w14:paraId="1E5DA494" w14:textId="38BDA9A7" w:rsidR="001572DD" w:rsidRPr="00736D5D" w:rsidRDefault="001572DD" w:rsidP="001572DD">
      <w:pPr>
        <w:spacing w:after="0" w:line="360" w:lineRule="auto"/>
        <w:jc w:val="center"/>
        <w:rPr>
          <w:b/>
          <w:szCs w:val="28"/>
        </w:rPr>
      </w:pPr>
      <w:r>
        <w:rPr>
          <w:b/>
          <w:szCs w:val="28"/>
        </w:rPr>
        <w:t>ЛАБОРАТОРНАЯ РАБОТА № 3</w:t>
      </w:r>
    </w:p>
    <w:p w14:paraId="097F8B0D" w14:textId="77777777" w:rsidR="001572DD" w:rsidRDefault="001572DD" w:rsidP="001572DD">
      <w:pPr>
        <w:spacing w:after="0" w:line="360" w:lineRule="auto"/>
        <w:jc w:val="center"/>
        <w:rPr>
          <w:szCs w:val="28"/>
        </w:rPr>
      </w:pPr>
      <w:r w:rsidRPr="00736D5D">
        <w:rPr>
          <w:szCs w:val="28"/>
        </w:rPr>
        <w:t>ПО ДИСЦИПЛИНЕ «ЭКОНОМИЧЕСКАЯ БЕЗОПАСНОСТЬ»</w:t>
      </w:r>
    </w:p>
    <w:p w14:paraId="7D0625F2" w14:textId="77777777" w:rsidR="001572DD" w:rsidRPr="00736D5D" w:rsidRDefault="001572DD" w:rsidP="001572DD">
      <w:pPr>
        <w:spacing w:after="0" w:line="360" w:lineRule="auto"/>
        <w:jc w:val="center"/>
        <w:rPr>
          <w:szCs w:val="28"/>
        </w:rPr>
      </w:pPr>
    </w:p>
    <w:p w14:paraId="6FEAA5E7" w14:textId="77777777" w:rsidR="001572DD" w:rsidRPr="00736D5D" w:rsidRDefault="001572DD" w:rsidP="001572DD">
      <w:pPr>
        <w:spacing w:after="0" w:line="360" w:lineRule="auto"/>
        <w:jc w:val="center"/>
        <w:rPr>
          <w:b/>
          <w:szCs w:val="28"/>
        </w:rPr>
      </w:pPr>
      <w:r w:rsidRPr="00736D5D">
        <w:rPr>
          <w:b/>
          <w:szCs w:val="28"/>
        </w:rPr>
        <w:t>НА ТЕМУ</w:t>
      </w:r>
    </w:p>
    <w:p w14:paraId="17EB8BD4" w14:textId="4E770FA3" w:rsidR="001572DD" w:rsidRPr="00736D5D" w:rsidRDefault="001572DD" w:rsidP="001572DD">
      <w:pPr>
        <w:pStyle w:val="ad"/>
        <w:ind w:firstLine="0"/>
      </w:pPr>
      <w:r w:rsidRPr="00736D5D">
        <w:t>«</w:t>
      </w:r>
      <w:r>
        <w:t xml:space="preserve">ОЦЕНКА ЭКОНОМИЧЕСКОЙ БЕЗОПАСНОСТИ </w:t>
      </w:r>
      <w:r w:rsidR="003D4E9F" w:rsidRPr="003D4E9F">
        <w:t>СОЦИАЛИСТИЧЕСК</w:t>
      </w:r>
      <w:r w:rsidR="003D4E9F">
        <w:t>ОЙ</w:t>
      </w:r>
      <w:r w:rsidR="003D4E9F" w:rsidRPr="003D4E9F">
        <w:t xml:space="preserve"> РЕСПУБЛИК</w:t>
      </w:r>
      <w:r w:rsidR="003D4E9F">
        <w:t xml:space="preserve">И </w:t>
      </w:r>
      <w:r>
        <w:t>ВЬЕТНАМ</w:t>
      </w:r>
      <w:r w:rsidRPr="001719BF">
        <w:t>»</w:t>
      </w:r>
    </w:p>
    <w:p w14:paraId="425FEFB3" w14:textId="77777777" w:rsidR="001572DD" w:rsidRDefault="001572DD" w:rsidP="001572DD">
      <w:pPr>
        <w:pStyle w:val="ad"/>
        <w:rPr>
          <w:sz w:val="24"/>
          <w:szCs w:val="24"/>
        </w:rPr>
      </w:pPr>
    </w:p>
    <w:p w14:paraId="757B7BE4" w14:textId="77777777" w:rsidR="001572DD" w:rsidRDefault="001572DD" w:rsidP="001572DD">
      <w:pPr>
        <w:pStyle w:val="ad"/>
        <w:rPr>
          <w:sz w:val="24"/>
          <w:szCs w:val="24"/>
        </w:rPr>
      </w:pPr>
    </w:p>
    <w:p w14:paraId="1D4CE02D" w14:textId="77777777" w:rsidR="001572DD" w:rsidRDefault="001572DD" w:rsidP="001572DD">
      <w:pPr>
        <w:pStyle w:val="ad"/>
        <w:ind w:firstLine="0"/>
        <w:jc w:val="both"/>
        <w:rPr>
          <w:sz w:val="24"/>
          <w:szCs w:val="24"/>
        </w:rPr>
      </w:pPr>
    </w:p>
    <w:p w14:paraId="2940EC0D" w14:textId="77777777" w:rsidR="001572DD" w:rsidRDefault="001572DD" w:rsidP="001572DD">
      <w:pPr>
        <w:pStyle w:val="ad"/>
        <w:ind w:firstLine="0"/>
        <w:jc w:val="both"/>
        <w:rPr>
          <w:sz w:val="24"/>
          <w:szCs w:val="24"/>
        </w:rPr>
      </w:pPr>
    </w:p>
    <w:p w14:paraId="3AAC7010" w14:textId="77777777" w:rsidR="001572DD" w:rsidRDefault="001572DD" w:rsidP="001572DD">
      <w:pPr>
        <w:pStyle w:val="ad"/>
        <w:ind w:firstLine="0"/>
        <w:jc w:val="both"/>
        <w:rPr>
          <w:sz w:val="24"/>
          <w:szCs w:val="24"/>
        </w:rPr>
      </w:pPr>
    </w:p>
    <w:p w14:paraId="0453D847" w14:textId="77777777" w:rsidR="001572DD" w:rsidRDefault="001572DD" w:rsidP="001572DD">
      <w:pPr>
        <w:pStyle w:val="ad"/>
        <w:ind w:firstLine="0"/>
        <w:jc w:val="both"/>
        <w:rPr>
          <w:sz w:val="24"/>
          <w:szCs w:val="24"/>
        </w:rPr>
      </w:pPr>
    </w:p>
    <w:p w14:paraId="1F9CD3B1" w14:textId="77777777" w:rsidR="001572DD" w:rsidRDefault="001572DD" w:rsidP="001572DD">
      <w:pPr>
        <w:pStyle w:val="ad"/>
        <w:ind w:firstLine="0"/>
        <w:jc w:val="both"/>
        <w:rPr>
          <w:sz w:val="24"/>
          <w:szCs w:val="24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4745"/>
      </w:tblGrid>
      <w:tr w:rsidR="001572DD" w14:paraId="4AA0ABE9" w14:textId="77777777">
        <w:trPr>
          <w:trHeight w:val="219"/>
        </w:trPr>
        <w:tc>
          <w:tcPr>
            <w:tcW w:w="1951" w:type="dxa"/>
          </w:tcPr>
          <w:p w14:paraId="5E71F41B" w14:textId="77777777" w:rsidR="001572DD" w:rsidRDefault="001572DD">
            <w:pPr>
              <w:pStyle w:val="ad"/>
              <w:ind w:firstLine="0"/>
              <w:contextualSpacing w:val="0"/>
              <w:jc w:val="both"/>
              <w:rPr>
                <w:szCs w:val="24"/>
              </w:rPr>
            </w:pPr>
            <w:r w:rsidRPr="00081D89">
              <w:rPr>
                <w:b/>
                <w:szCs w:val="24"/>
              </w:rPr>
              <w:t>Выполнил:</w:t>
            </w:r>
          </w:p>
        </w:tc>
        <w:tc>
          <w:tcPr>
            <w:tcW w:w="4745" w:type="dxa"/>
          </w:tcPr>
          <w:p w14:paraId="54AEA299" w14:textId="77777777" w:rsidR="001572DD" w:rsidRPr="00081D89" w:rsidRDefault="001572DD">
            <w:pPr>
              <w:pStyle w:val="ad"/>
              <w:ind w:firstLine="0"/>
              <w:contextualSpacing w:val="0"/>
              <w:jc w:val="both"/>
              <w:rPr>
                <w:szCs w:val="24"/>
                <w:highlight w:val="yellow"/>
              </w:rPr>
            </w:pPr>
            <w:r w:rsidRPr="00F94F5E">
              <w:rPr>
                <w:szCs w:val="24"/>
              </w:rPr>
              <w:t>Ускова Екатерина Александровна</w:t>
            </w:r>
          </w:p>
        </w:tc>
      </w:tr>
      <w:tr w:rsidR="001572DD" w14:paraId="332C9F19" w14:textId="77777777">
        <w:trPr>
          <w:trHeight w:val="229"/>
        </w:trPr>
        <w:tc>
          <w:tcPr>
            <w:tcW w:w="1951" w:type="dxa"/>
          </w:tcPr>
          <w:p w14:paraId="10EFEBCE" w14:textId="77777777" w:rsidR="001572DD" w:rsidRDefault="001572DD">
            <w:pPr>
              <w:pStyle w:val="ad"/>
              <w:ind w:firstLine="0"/>
              <w:contextualSpacing w:val="0"/>
              <w:jc w:val="both"/>
              <w:rPr>
                <w:szCs w:val="24"/>
              </w:rPr>
            </w:pPr>
            <w:r w:rsidRPr="00081D89">
              <w:rPr>
                <w:b/>
                <w:szCs w:val="24"/>
              </w:rPr>
              <w:t>Группа:</w:t>
            </w:r>
          </w:p>
        </w:tc>
        <w:tc>
          <w:tcPr>
            <w:tcW w:w="4745" w:type="dxa"/>
          </w:tcPr>
          <w:p w14:paraId="5F35EF5D" w14:textId="77777777" w:rsidR="001572DD" w:rsidRPr="001C14DF" w:rsidRDefault="001572DD">
            <w:pPr>
              <w:pStyle w:val="ad"/>
              <w:ind w:firstLine="0"/>
              <w:contextualSpacing w:val="0"/>
              <w:jc w:val="both"/>
              <w:rPr>
                <w:szCs w:val="24"/>
                <w:highlight w:val="yellow"/>
                <w:lang w:val="en-US"/>
              </w:rPr>
            </w:pPr>
            <w:r w:rsidRPr="00D2170C">
              <w:rPr>
                <w:szCs w:val="24"/>
              </w:rPr>
              <w:t>С22-7</w:t>
            </w:r>
            <w:r>
              <w:rPr>
                <w:szCs w:val="24"/>
                <w:lang w:val="en-US"/>
              </w:rPr>
              <w:t>12</w:t>
            </w:r>
          </w:p>
        </w:tc>
      </w:tr>
      <w:tr w:rsidR="001572DD" w14:paraId="351FA16B" w14:textId="77777777">
        <w:trPr>
          <w:trHeight w:val="328"/>
        </w:trPr>
        <w:tc>
          <w:tcPr>
            <w:tcW w:w="1951" w:type="dxa"/>
          </w:tcPr>
          <w:p w14:paraId="51E05387" w14:textId="77777777" w:rsidR="001572DD" w:rsidRDefault="001572DD">
            <w:pPr>
              <w:pStyle w:val="ad"/>
              <w:ind w:firstLine="0"/>
              <w:contextualSpacing w:val="0"/>
              <w:jc w:val="both"/>
              <w:rPr>
                <w:szCs w:val="24"/>
              </w:rPr>
            </w:pPr>
            <w:r w:rsidRPr="00081D89">
              <w:rPr>
                <w:b/>
                <w:szCs w:val="24"/>
              </w:rPr>
              <w:t>Проверил:</w:t>
            </w:r>
          </w:p>
        </w:tc>
        <w:tc>
          <w:tcPr>
            <w:tcW w:w="4745" w:type="dxa"/>
          </w:tcPr>
          <w:p w14:paraId="25F14CE5" w14:textId="77777777" w:rsidR="001572DD" w:rsidRPr="008674D1" w:rsidRDefault="001572DD">
            <w:pPr>
              <w:pStyle w:val="ad"/>
              <w:ind w:firstLine="0"/>
              <w:contextualSpacing w:val="0"/>
              <w:jc w:val="both"/>
              <w:rPr>
                <w:i/>
                <w:szCs w:val="24"/>
              </w:rPr>
            </w:pPr>
            <w:r>
              <w:rPr>
                <w:szCs w:val="24"/>
              </w:rPr>
              <w:t>Сушков Виктор Михайлович</w:t>
            </w:r>
          </w:p>
        </w:tc>
      </w:tr>
      <w:tr w:rsidR="001572DD" w14:paraId="273D18F8" w14:textId="77777777">
        <w:trPr>
          <w:trHeight w:val="328"/>
        </w:trPr>
        <w:tc>
          <w:tcPr>
            <w:tcW w:w="1951" w:type="dxa"/>
          </w:tcPr>
          <w:p w14:paraId="19805081" w14:textId="77777777" w:rsidR="001572DD" w:rsidRPr="00081D89" w:rsidRDefault="001572DD">
            <w:pPr>
              <w:pStyle w:val="ad"/>
              <w:ind w:firstLine="0"/>
              <w:contextualSpacing w:val="0"/>
              <w:jc w:val="both"/>
              <w:rPr>
                <w:b/>
                <w:szCs w:val="24"/>
              </w:rPr>
            </w:pPr>
          </w:p>
        </w:tc>
        <w:tc>
          <w:tcPr>
            <w:tcW w:w="4745" w:type="dxa"/>
          </w:tcPr>
          <w:p w14:paraId="6A9D150A" w14:textId="77777777" w:rsidR="001572DD" w:rsidRPr="00081D89" w:rsidRDefault="001572DD">
            <w:pPr>
              <w:pStyle w:val="ad"/>
              <w:ind w:firstLine="0"/>
              <w:jc w:val="left"/>
              <w:rPr>
                <w:szCs w:val="24"/>
              </w:rPr>
            </w:pPr>
          </w:p>
        </w:tc>
      </w:tr>
      <w:tr w:rsidR="001572DD" w14:paraId="1A1B2A7E" w14:textId="77777777">
        <w:trPr>
          <w:trHeight w:val="328"/>
        </w:trPr>
        <w:tc>
          <w:tcPr>
            <w:tcW w:w="1951" w:type="dxa"/>
          </w:tcPr>
          <w:p w14:paraId="6DF3B0FE" w14:textId="77777777" w:rsidR="001572DD" w:rsidRPr="00081D89" w:rsidRDefault="001572DD">
            <w:pPr>
              <w:pStyle w:val="ad"/>
              <w:ind w:firstLine="0"/>
              <w:contextualSpacing w:val="0"/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Оценка:</w:t>
            </w:r>
          </w:p>
        </w:tc>
        <w:tc>
          <w:tcPr>
            <w:tcW w:w="4745" w:type="dxa"/>
          </w:tcPr>
          <w:p w14:paraId="38D9E461" w14:textId="77777777" w:rsidR="001572DD" w:rsidRPr="00081D89" w:rsidRDefault="001572DD">
            <w:pPr>
              <w:pStyle w:val="ad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____________________________</w:t>
            </w:r>
          </w:p>
        </w:tc>
      </w:tr>
    </w:tbl>
    <w:p w14:paraId="1F39E1AB" w14:textId="77777777" w:rsidR="001572DD" w:rsidRDefault="001572DD" w:rsidP="001572DD">
      <w:pPr>
        <w:pStyle w:val="ad"/>
        <w:ind w:firstLine="0"/>
        <w:jc w:val="left"/>
        <w:rPr>
          <w:sz w:val="24"/>
          <w:szCs w:val="24"/>
        </w:rPr>
      </w:pPr>
    </w:p>
    <w:p w14:paraId="0A9311F3" w14:textId="77777777" w:rsidR="001572DD" w:rsidRDefault="001572DD" w:rsidP="001572DD">
      <w:pPr>
        <w:pStyle w:val="ad"/>
        <w:ind w:firstLine="0"/>
        <w:rPr>
          <w:sz w:val="24"/>
          <w:szCs w:val="24"/>
        </w:rPr>
      </w:pPr>
    </w:p>
    <w:p w14:paraId="7B32ED2B" w14:textId="77777777" w:rsidR="00F91E27" w:rsidRDefault="00F91E27" w:rsidP="00D36BC6">
      <w:pPr>
        <w:pStyle w:val="ad"/>
        <w:ind w:firstLine="0"/>
        <w:jc w:val="left"/>
        <w:rPr>
          <w:sz w:val="24"/>
          <w:szCs w:val="24"/>
        </w:rPr>
      </w:pPr>
    </w:p>
    <w:p w14:paraId="56A7FC09" w14:textId="77777777" w:rsidR="001572DD" w:rsidRPr="00284FE3" w:rsidRDefault="001572DD" w:rsidP="001572DD">
      <w:pPr>
        <w:pStyle w:val="ad"/>
        <w:ind w:firstLine="0"/>
        <w:jc w:val="left"/>
        <w:rPr>
          <w:sz w:val="24"/>
          <w:szCs w:val="24"/>
        </w:rPr>
      </w:pPr>
    </w:p>
    <w:p w14:paraId="057CBA3E" w14:textId="1EE186A3" w:rsidR="00DB4978" w:rsidRDefault="001572DD" w:rsidP="001572DD">
      <w:pPr>
        <w:pStyle w:val="ad"/>
        <w:ind w:firstLine="0"/>
        <w:rPr>
          <w:szCs w:val="24"/>
        </w:rPr>
      </w:pPr>
      <w:r w:rsidRPr="00081D89">
        <w:rPr>
          <w:szCs w:val="24"/>
        </w:rPr>
        <w:t>Москва</w:t>
      </w:r>
      <w:r>
        <w:rPr>
          <w:szCs w:val="24"/>
        </w:rPr>
        <w:t>,</w:t>
      </w:r>
      <w:r w:rsidRPr="00081D89">
        <w:rPr>
          <w:szCs w:val="24"/>
        </w:rPr>
        <w:t xml:space="preserve"> 202</w:t>
      </w:r>
      <w:r>
        <w:rPr>
          <w:szCs w:val="24"/>
        </w:rPr>
        <w:t>6 г.</w:t>
      </w:r>
    </w:p>
    <w:sdt>
      <w:sdtPr>
        <w:id w:val="1754698447"/>
        <w:docPartObj>
          <w:docPartGallery w:val="Table of Contents"/>
          <w:docPartUnique/>
        </w:docPartObj>
      </w:sdtPr>
      <w:sdtEndPr>
        <w:rPr>
          <w:rFonts w:ascii="Times New Roman" w:eastAsiaTheme="minorEastAsia" w:hAnsi="Times New Roman" w:cstheme="minorBidi"/>
          <w:b/>
          <w:bCs/>
          <w:color w:val="auto"/>
          <w:sz w:val="28"/>
          <w:szCs w:val="22"/>
        </w:rPr>
      </w:sdtEndPr>
      <w:sdtContent>
        <w:p w14:paraId="6BC8BD92" w14:textId="7B9D7160" w:rsidR="00DB4978" w:rsidRPr="00DB4978" w:rsidRDefault="00DB4978" w:rsidP="00DB4978">
          <w:pPr>
            <w:pStyle w:val="afb"/>
            <w:spacing w:before="200" w:after="200" w:line="360" w:lineRule="auto"/>
            <w:ind w:left="709"/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</w:pPr>
          <w:r w:rsidRPr="00DB4978"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  <w:t>Оглавление</w:t>
          </w:r>
        </w:p>
        <w:p w14:paraId="4109111E" w14:textId="6CE875AC" w:rsidR="006A37D4" w:rsidRPr="006A37D4" w:rsidRDefault="00DB4978">
          <w:pPr>
            <w:pStyle w:val="11"/>
            <w:tabs>
              <w:tab w:val="right" w:leader="dot" w:pos="9345"/>
            </w:tabs>
            <w:rPr>
              <w:rFonts w:asciiTheme="minorHAnsi" w:hAnsiTheme="minorHAnsi"/>
              <w:noProof/>
              <w:kern w:val="2"/>
              <w:sz w:val="24"/>
              <w:szCs w:val="24"/>
              <w14:ligatures w14:val="standardContextual"/>
            </w:rPr>
          </w:pPr>
          <w:r w:rsidRPr="00DB4978">
            <w:rPr>
              <w:rFonts w:cs="Times New Roman"/>
              <w:szCs w:val="28"/>
            </w:rPr>
            <w:fldChar w:fldCharType="begin"/>
          </w:r>
          <w:r w:rsidRPr="00DB4978">
            <w:rPr>
              <w:rFonts w:cs="Times New Roman"/>
              <w:szCs w:val="28"/>
            </w:rPr>
            <w:instrText xml:space="preserve"> TOC \o "1-3" \h \z \u </w:instrText>
          </w:r>
          <w:r w:rsidRPr="00DB4978">
            <w:rPr>
              <w:rFonts w:cs="Times New Roman"/>
              <w:szCs w:val="28"/>
            </w:rPr>
            <w:fldChar w:fldCharType="separate"/>
          </w:r>
          <w:hyperlink w:anchor="_Toc229477262" w:history="1">
            <w:r w:rsidR="006A37D4" w:rsidRPr="006A37D4">
              <w:rPr>
                <w:rStyle w:val="af2"/>
                <w:rFonts w:cs="Times New Roman"/>
                <w:noProof/>
              </w:rPr>
              <w:t>Введение</w:t>
            </w:r>
            <w:r w:rsidR="006A37D4" w:rsidRPr="006A37D4">
              <w:rPr>
                <w:noProof/>
                <w:webHidden/>
              </w:rPr>
              <w:tab/>
            </w:r>
            <w:r w:rsidR="006A37D4" w:rsidRPr="006A37D4">
              <w:rPr>
                <w:noProof/>
                <w:webHidden/>
              </w:rPr>
              <w:fldChar w:fldCharType="begin"/>
            </w:r>
            <w:r w:rsidR="006A37D4" w:rsidRPr="006A37D4">
              <w:rPr>
                <w:noProof/>
                <w:webHidden/>
              </w:rPr>
              <w:instrText xml:space="preserve"> PAGEREF _Toc229477262 \h </w:instrText>
            </w:r>
            <w:r w:rsidR="006A37D4" w:rsidRPr="006A37D4">
              <w:rPr>
                <w:noProof/>
                <w:webHidden/>
              </w:rPr>
            </w:r>
            <w:r w:rsidR="006A37D4" w:rsidRPr="006A37D4">
              <w:rPr>
                <w:noProof/>
                <w:webHidden/>
              </w:rPr>
              <w:fldChar w:fldCharType="separate"/>
            </w:r>
            <w:r w:rsidR="006A37D4" w:rsidRPr="006A37D4">
              <w:rPr>
                <w:noProof/>
                <w:webHidden/>
              </w:rPr>
              <w:t>3</w:t>
            </w:r>
            <w:r w:rsidR="006A37D4" w:rsidRPr="006A37D4">
              <w:rPr>
                <w:noProof/>
                <w:webHidden/>
              </w:rPr>
              <w:fldChar w:fldCharType="end"/>
            </w:r>
          </w:hyperlink>
        </w:p>
        <w:p w14:paraId="13E295C6" w14:textId="233B9712" w:rsidR="006A37D4" w:rsidRPr="006A37D4" w:rsidRDefault="006A37D4">
          <w:pPr>
            <w:pStyle w:val="11"/>
            <w:tabs>
              <w:tab w:val="left" w:pos="480"/>
              <w:tab w:val="right" w:leader="dot" w:pos="9345"/>
            </w:tabs>
            <w:rPr>
              <w:rFonts w:asciiTheme="minorHAnsi" w:hAnsiTheme="minorHAnsi"/>
              <w:noProof/>
              <w:kern w:val="2"/>
              <w:sz w:val="24"/>
              <w:szCs w:val="24"/>
              <w14:ligatures w14:val="standardContextual"/>
            </w:rPr>
          </w:pPr>
          <w:hyperlink w:anchor="_Toc229477263" w:history="1">
            <w:r w:rsidRPr="006A37D4">
              <w:rPr>
                <w:rStyle w:val="af2"/>
                <w:rFonts w:cs="Times New Roman"/>
                <w:noProof/>
              </w:rPr>
              <w:t>1.</w:t>
            </w:r>
            <w:r w:rsidRPr="006A37D4">
              <w:rPr>
                <w:rFonts w:asciiTheme="minorHAnsi" w:hAnsiTheme="minorHAns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6A37D4">
              <w:rPr>
                <w:rStyle w:val="af2"/>
                <w:rFonts w:cs="Times New Roman"/>
                <w:noProof/>
              </w:rPr>
              <w:t>Оценка экономического профиля Вьетнама</w:t>
            </w:r>
            <w:r w:rsidRPr="006A37D4">
              <w:rPr>
                <w:noProof/>
                <w:webHidden/>
              </w:rPr>
              <w:tab/>
            </w:r>
            <w:r w:rsidRPr="006A37D4">
              <w:rPr>
                <w:noProof/>
                <w:webHidden/>
              </w:rPr>
              <w:fldChar w:fldCharType="begin"/>
            </w:r>
            <w:r w:rsidRPr="006A37D4">
              <w:rPr>
                <w:noProof/>
                <w:webHidden/>
              </w:rPr>
              <w:instrText xml:space="preserve"> PAGEREF _Toc229477263 \h </w:instrText>
            </w:r>
            <w:r w:rsidRPr="006A37D4">
              <w:rPr>
                <w:noProof/>
                <w:webHidden/>
              </w:rPr>
            </w:r>
            <w:r w:rsidRPr="006A37D4">
              <w:rPr>
                <w:noProof/>
                <w:webHidden/>
              </w:rPr>
              <w:fldChar w:fldCharType="separate"/>
            </w:r>
            <w:r w:rsidRPr="006A37D4">
              <w:rPr>
                <w:noProof/>
                <w:webHidden/>
              </w:rPr>
              <w:t>5</w:t>
            </w:r>
            <w:r w:rsidRPr="006A37D4">
              <w:rPr>
                <w:noProof/>
                <w:webHidden/>
              </w:rPr>
              <w:fldChar w:fldCharType="end"/>
            </w:r>
          </w:hyperlink>
        </w:p>
        <w:p w14:paraId="769899A7" w14:textId="0A89A291" w:rsidR="006A37D4" w:rsidRPr="006A37D4" w:rsidRDefault="006A37D4">
          <w:pPr>
            <w:pStyle w:val="11"/>
            <w:tabs>
              <w:tab w:val="left" w:pos="480"/>
              <w:tab w:val="right" w:leader="dot" w:pos="9345"/>
            </w:tabs>
            <w:rPr>
              <w:rFonts w:asciiTheme="minorHAnsi" w:hAnsiTheme="minorHAnsi"/>
              <w:noProof/>
              <w:kern w:val="2"/>
              <w:sz w:val="24"/>
              <w:szCs w:val="24"/>
              <w14:ligatures w14:val="standardContextual"/>
            </w:rPr>
          </w:pPr>
          <w:hyperlink w:anchor="_Toc229477264" w:history="1">
            <w:r w:rsidRPr="006A37D4">
              <w:rPr>
                <w:rStyle w:val="af2"/>
                <w:rFonts w:cs="Times New Roman"/>
                <w:noProof/>
              </w:rPr>
              <w:t>2.</w:t>
            </w:r>
            <w:r w:rsidRPr="006A37D4">
              <w:rPr>
                <w:rFonts w:asciiTheme="minorHAnsi" w:hAnsiTheme="minorHAns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6A37D4">
              <w:rPr>
                <w:rStyle w:val="af2"/>
                <w:rFonts w:cs="Times New Roman"/>
                <w:noProof/>
              </w:rPr>
              <w:t>Исследование истории становления системы экономической безопасности Вьетнама</w:t>
            </w:r>
            <w:r w:rsidRPr="006A37D4">
              <w:rPr>
                <w:noProof/>
                <w:webHidden/>
              </w:rPr>
              <w:tab/>
            </w:r>
            <w:r w:rsidRPr="006A37D4">
              <w:rPr>
                <w:noProof/>
                <w:webHidden/>
              </w:rPr>
              <w:fldChar w:fldCharType="begin"/>
            </w:r>
            <w:r w:rsidRPr="006A37D4">
              <w:rPr>
                <w:noProof/>
                <w:webHidden/>
              </w:rPr>
              <w:instrText xml:space="preserve"> PAGEREF _Toc229477264 \h </w:instrText>
            </w:r>
            <w:r w:rsidRPr="006A37D4">
              <w:rPr>
                <w:noProof/>
                <w:webHidden/>
              </w:rPr>
            </w:r>
            <w:r w:rsidRPr="006A37D4">
              <w:rPr>
                <w:noProof/>
                <w:webHidden/>
              </w:rPr>
              <w:fldChar w:fldCharType="separate"/>
            </w:r>
            <w:r w:rsidRPr="006A37D4">
              <w:rPr>
                <w:noProof/>
                <w:webHidden/>
              </w:rPr>
              <w:t>12</w:t>
            </w:r>
            <w:r w:rsidRPr="006A37D4">
              <w:rPr>
                <w:noProof/>
                <w:webHidden/>
              </w:rPr>
              <w:fldChar w:fldCharType="end"/>
            </w:r>
          </w:hyperlink>
        </w:p>
        <w:p w14:paraId="574B9BDF" w14:textId="55B21965" w:rsidR="006A37D4" w:rsidRPr="006A37D4" w:rsidRDefault="006A37D4">
          <w:pPr>
            <w:pStyle w:val="11"/>
            <w:tabs>
              <w:tab w:val="left" w:pos="480"/>
              <w:tab w:val="right" w:leader="dot" w:pos="9345"/>
            </w:tabs>
            <w:rPr>
              <w:rFonts w:asciiTheme="minorHAnsi" w:hAnsiTheme="minorHAnsi"/>
              <w:noProof/>
              <w:kern w:val="2"/>
              <w:sz w:val="24"/>
              <w:szCs w:val="24"/>
              <w14:ligatures w14:val="standardContextual"/>
            </w:rPr>
          </w:pPr>
          <w:hyperlink w:anchor="_Toc229477265" w:history="1">
            <w:r w:rsidRPr="006A37D4">
              <w:rPr>
                <w:rStyle w:val="af2"/>
                <w:rFonts w:cs="Times New Roman"/>
                <w:noProof/>
              </w:rPr>
              <w:t>3.</w:t>
            </w:r>
            <w:r w:rsidRPr="006A37D4">
              <w:rPr>
                <w:rFonts w:asciiTheme="minorHAnsi" w:hAnsiTheme="minorHAns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6A37D4">
              <w:rPr>
                <w:rStyle w:val="af2"/>
                <w:rFonts w:cs="Times New Roman"/>
                <w:noProof/>
              </w:rPr>
              <w:t>Анализ нормативно-правового регулирования экономической безопасности Вьетнама</w:t>
            </w:r>
            <w:r w:rsidRPr="006A37D4">
              <w:rPr>
                <w:noProof/>
                <w:webHidden/>
              </w:rPr>
              <w:tab/>
            </w:r>
            <w:r w:rsidRPr="006A37D4">
              <w:rPr>
                <w:noProof/>
                <w:webHidden/>
              </w:rPr>
              <w:fldChar w:fldCharType="begin"/>
            </w:r>
            <w:r w:rsidRPr="006A37D4">
              <w:rPr>
                <w:noProof/>
                <w:webHidden/>
              </w:rPr>
              <w:instrText xml:space="preserve"> PAGEREF _Toc229477265 \h </w:instrText>
            </w:r>
            <w:r w:rsidRPr="006A37D4">
              <w:rPr>
                <w:noProof/>
                <w:webHidden/>
              </w:rPr>
            </w:r>
            <w:r w:rsidRPr="006A37D4">
              <w:rPr>
                <w:noProof/>
                <w:webHidden/>
              </w:rPr>
              <w:fldChar w:fldCharType="separate"/>
            </w:r>
            <w:r w:rsidRPr="006A37D4">
              <w:rPr>
                <w:noProof/>
                <w:webHidden/>
              </w:rPr>
              <w:t>18</w:t>
            </w:r>
            <w:r w:rsidRPr="006A37D4">
              <w:rPr>
                <w:noProof/>
                <w:webHidden/>
              </w:rPr>
              <w:fldChar w:fldCharType="end"/>
            </w:r>
          </w:hyperlink>
        </w:p>
        <w:p w14:paraId="0AA78BC3" w14:textId="0BEF52B0" w:rsidR="006A37D4" w:rsidRPr="006A37D4" w:rsidRDefault="006A37D4">
          <w:pPr>
            <w:pStyle w:val="11"/>
            <w:tabs>
              <w:tab w:val="left" w:pos="480"/>
              <w:tab w:val="right" w:leader="dot" w:pos="9345"/>
            </w:tabs>
            <w:rPr>
              <w:rFonts w:asciiTheme="minorHAnsi" w:hAnsiTheme="minorHAnsi"/>
              <w:noProof/>
              <w:kern w:val="2"/>
              <w:sz w:val="24"/>
              <w:szCs w:val="24"/>
              <w14:ligatures w14:val="standardContextual"/>
            </w:rPr>
          </w:pPr>
          <w:hyperlink w:anchor="_Toc229477266" w:history="1">
            <w:r w:rsidRPr="006A37D4">
              <w:rPr>
                <w:rStyle w:val="af2"/>
                <w:rFonts w:cs="Times New Roman"/>
                <w:noProof/>
              </w:rPr>
              <w:t>4.</w:t>
            </w:r>
            <w:r w:rsidRPr="006A37D4">
              <w:rPr>
                <w:rFonts w:asciiTheme="minorHAnsi" w:hAnsiTheme="minorHAns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6A37D4">
              <w:rPr>
                <w:rStyle w:val="af2"/>
                <w:rFonts w:cs="Times New Roman"/>
                <w:noProof/>
              </w:rPr>
              <w:t>Отбор, группировка и оценка индикаторов экономической безопасности Вьетнама</w:t>
            </w:r>
            <w:r w:rsidRPr="006A37D4">
              <w:rPr>
                <w:noProof/>
                <w:webHidden/>
              </w:rPr>
              <w:tab/>
            </w:r>
            <w:r w:rsidRPr="006A37D4">
              <w:rPr>
                <w:noProof/>
                <w:webHidden/>
              </w:rPr>
              <w:fldChar w:fldCharType="begin"/>
            </w:r>
            <w:r w:rsidRPr="006A37D4">
              <w:rPr>
                <w:noProof/>
                <w:webHidden/>
              </w:rPr>
              <w:instrText xml:space="preserve"> PAGEREF _Toc229477266 \h </w:instrText>
            </w:r>
            <w:r w:rsidRPr="006A37D4">
              <w:rPr>
                <w:noProof/>
                <w:webHidden/>
              </w:rPr>
            </w:r>
            <w:r w:rsidRPr="006A37D4">
              <w:rPr>
                <w:noProof/>
                <w:webHidden/>
              </w:rPr>
              <w:fldChar w:fldCharType="separate"/>
            </w:r>
            <w:r w:rsidRPr="006A37D4">
              <w:rPr>
                <w:noProof/>
                <w:webHidden/>
              </w:rPr>
              <w:t>22</w:t>
            </w:r>
            <w:r w:rsidRPr="006A37D4">
              <w:rPr>
                <w:noProof/>
                <w:webHidden/>
              </w:rPr>
              <w:fldChar w:fldCharType="end"/>
            </w:r>
          </w:hyperlink>
        </w:p>
        <w:p w14:paraId="58A971D5" w14:textId="0332CA6E" w:rsidR="006A37D4" w:rsidRPr="006A37D4" w:rsidRDefault="006A37D4">
          <w:pPr>
            <w:pStyle w:val="11"/>
            <w:tabs>
              <w:tab w:val="left" w:pos="480"/>
              <w:tab w:val="right" w:leader="dot" w:pos="9345"/>
            </w:tabs>
            <w:rPr>
              <w:rFonts w:asciiTheme="minorHAnsi" w:hAnsiTheme="minorHAnsi"/>
              <w:noProof/>
              <w:kern w:val="2"/>
              <w:sz w:val="24"/>
              <w:szCs w:val="24"/>
              <w14:ligatures w14:val="standardContextual"/>
            </w:rPr>
          </w:pPr>
          <w:hyperlink w:anchor="_Toc229477267" w:history="1">
            <w:r w:rsidRPr="006A37D4">
              <w:rPr>
                <w:rStyle w:val="af2"/>
                <w:rFonts w:cs="Times New Roman"/>
                <w:noProof/>
              </w:rPr>
              <w:t>5.</w:t>
            </w:r>
            <w:r w:rsidRPr="006A37D4">
              <w:rPr>
                <w:rFonts w:asciiTheme="minorHAnsi" w:hAnsiTheme="minorHAns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6A37D4">
              <w:rPr>
                <w:rStyle w:val="af2"/>
                <w:rFonts w:cs="Times New Roman"/>
                <w:noProof/>
              </w:rPr>
              <w:t>Нормализация оценок по индикаторам экономической безопасности Вьетнама</w:t>
            </w:r>
            <w:r w:rsidRPr="006A37D4">
              <w:rPr>
                <w:noProof/>
                <w:webHidden/>
              </w:rPr>
              <w:tab/>
            </w:r>
            <w:r w:rsidRPr="006A37D4">
              <w:rPr>
                <w:noProof/>
                <w:webHidden/>
              </w:rPr>
              <w:fldChar w:fldCharType="begin"/>
            </w:r>
            <w:r w:rsidRPr="006A37D4">
              <w:rPr>
                <w:noProof/>
                <w:webHidden/>
              </w:rPr>
              <w:instrText xml:space="preserve"> PAGEREF _Toc229477267 \h </w:instrText>
            </w:r>
            <w:r w:rsidRPr="006A37D4">
              <w:rPr>
                <w:noProof/>
                <w:webHidden/>
              </w:rPr>
            </w:r>
            <w:r w:rsidRPr="006A37D4">
              <w:rPr>
                <w:noProof/>
                <w:webHidden/>
              </w:rPr>
              <w:fldChar w:fldCharType="separate"/>
            </w:r>
            <w:r w:rsidRPr="006A37D4">
              <w:rPr>
                <w:noProof/>
                <w:webHidden/>
              </w:rPr>
              <w:t>26</w:t>
            </w:r>
            <w:r w:rsidRPr="006A37D4">
              <w:rPr>
                <w:noProof/>
                <w:webHidden/>
              </w:rPr>
              <w:fldChar w:fldCharType="end"/>
            </w:r>
          </w:hyperlink>
        </w:p>
        <w:p w14:paraId="7780E8D8" w14:textId="0415ABF3" w:rsidR="006A37D4" w:rsidRPr="006A37D4" w:rsidRDefault="006A37D4">
          <w:pPr>
            <w:pStyle w:val="11"/>
            <w:tabs>
              <w:tab w:val="left" w:pos="480"/>
              <w:tab w:val="right" w:leader="dot" w:pos="9345"/>
            </w:tabs>
            <w:rPr>
              <w:rFonts w:asciiTheme="minorHAnsi" w:hAnsiTheme="minorHAnsi"/>
              <w:noProof/>
              <w:kern w:val="2"/>
              <w:sz w:val="24"/>
              <w:szCs w:val="24"/>
              <w14:ligatures w14:val="standardContextual"/>
            </w:rPr>
          </w:pPr>
          <w:hyperlink w:anchor="_Toc229477268" w:history="1">
            <w:r w:rsidRPr="006A37D4">
              <w:rPr>
                <w:rStyle w:val="af2"/>
                <w:rFonts w:cs="Times New Roman"/>
                <w:noProof/>
              </w:rPr>
              <w:t>6.</w:t>
            </w:r>
            <w:r w:rsidRPr="006A37D4">
              <w:rPr>
                <w:rFonts w:asciiTheme="minorHAnsi" w:hAnsiTheme="minorHAns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6A37D4">
              <w:rPr>
                <w:rStyle w:val="af2"/>
                <w:rFonts w:cs="Times New Roman"/>
                <w:noProof/>
              </w:rPr>
              <w:t>Получение интегральной оценки экономической безопасности Вьетнама</w:t>
            </w:r>
            <w:r w:rsidRPr="006A37D4">
              <w:rPr>
                <w:noProof/>
                <w:webHidden/>
              </w:rPr>
              <w:tab/>
            </w:r>
            <w:r w:rsidRPr="006A37D4">
              <w:rPr>
                <w:noProof/>
                <w:webHidden/>
              </w:rPr>
              <w:fldChar w:fldCharType="begin"/>
            </w:r>
            <w:r w:rsidRPr="006A37D4">
              <w:rPr>
                <w:noProof/>
                <w:webHidden/>
              </w:rPr>
              <w:instrText xml:space="preserve"> PAGEREF _Toc229477268 \h </w:instrText>
            </w:r>
            <w:r w:rsidRPr="006A37D4">
              <w:rPr>
                <w:noProof/>
                <w:webHidden/>
              </w:rPr>
            </w:r>
            <w:r w:rsidRPr="006A37D4">
              <w:rPr>
                <w:noProof/>
                <w:webHidden/>
              </w:rPr>
              <w:fldChar w:fldCharType="separate"/>
            </w:r>
            <w:r w:rsidRPr="006A37D4">
              <w:rPr>
                <w:noProof/>
                <w:webHidden/>
              </w:rPr>
              <w:t>29</w:t>
            </w:r>
            <w:r w:rsidRPr="006A37D4">
              <w:rPr>
                <w:noProof/>
                <w:webHidden/>
              </w:rPr>
              <w:fldChar w:fldCharType="end"/>
            </w:r>
          </w:hyperlink>
        </w:p>
        <w:p w14:paraId="277198F6" w14:textId="0E807613" w:rsidR="006A37D4" w:rsidRPr="006A37D4" w:rsidRDefault="006A37D4">
          <w:pPr>
            <w:pStyle w:val="11"/>
            <w:tabs>
              <w:tab w:val="left" w:pos="480"/>
              <w:tab w:val="right" w:leader="dot" w:pos="9345"/>
            </w:tabs>
            <w:rPr>
              <w:rFonts w:asciiTheme="minorHAnsi" w:hAnsiTheme="minorHAnsi"/>
              <w:noProof/>
              <w:kern w:val="2"/>
              <w:sz w:val="24"/>
              <w:szCs w:val="24"/>
              <w14:ligatures w14:val="standardContextual"/>
            </w:rPr>
          </w:pPr>
          <w:hyperlink w:anchor="_Toc229477269" w:history="1">
            <w:r w:rsidRPr="006A37D4">
              <w:rPr>
                <w:rStyle w:val="af2"/>
                <w:rFonts w:cs="Times New Roman"/>
                <w:noProof/>
              </w:rPr>
              <w:t>7.</w:t>
            </w:r>
            <w:r w:rsidRPr="006A37D4">
              <w:rPr>
                <w:rFonts w:asciiTheme="minorHAnsi" w:hAnsiTheme="minorHAns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6A37D4">
              <w:rPr>
                <w:rStyle w:val="af2"/>
                <w:rFonts w:cs="Times New Roman"/>
                <w:noProof/>
              </w:rPr>
              <w:t>Качественный анализ экономической безопасности Вьетнама</w:t>
            </w:r>
            <w:r w:rsidRPr="006A37D4">
              <w:rPr>
                <w:noProof/>
                <w:webHidden/>
              </w:rPr>
              <w:tab/>
            </w:r>
            <w:r w:rsidRPr="006A37D4">
              <w:rPr>
                <w:noProof/>
                <w:webHidden/>
              </w:rPr>
              <w:fldChar w:fldCharType="begin"/>
            </w:r>
            <w:r w:rsidRPr="006A37D4">
              <w:rPr>
                <w:noProof/>
                <w:webHidden/>
              </w:rPr>
              <w:instrText xml:space="preserve"> PAGEREF _Toc229477269 \h </w:instrText>
            </w:r>
            <w:r w:rsidRPr="006A37D4">
              <w:rPr>
                <w:noProof/>
                <w:webHidden/>
              </w:rPr>
            </w:r>
            <w:r w:rsidRPr="006A37D4">
              <w:rPr>
                <w:noProof/>
                <w:webHidden/>
              </w:rPr>
              <w:fldChar w:fldCharType="separate"/>
            </w:r>
            <w:r w:rsidRPr="006A37D4">
              <w:rPr>
                <w:noProof/>
                <w:webHidden/>
              </w:rPr>
              <w:t>31</w:t>
            </w:r>
            <w:r w:rsidRPr="006A37D4">
              <w:rPr>
                <w:noProof/>
                <w:webHidden/>
              </w:rPr>
              <w:fldChar w:fldCharType="end"/>
            </w:r>
          </w:hyperlink>
        </w:p>
        <w:p w14:paraId="4C05DDD3" w14:textId="03A0701C" w:rsidR="006A37D4" w:rsidRPr="006A37D4" w:rsidRDefault="006A37D4">
          <w:pPr>
            <w:pStyle w:val="11"/>
            <w:tabs>
              <w:tab w:val="right" w:leader="dot" w:pos="9345"/>
            </w:tabs>
            <w:rPr>
              <w:rFonts w:asciiTheme="minorHAnsi" w:hAnsiTheme="minorHAnsi"/>
              <w:noProof/>
              <w:kern w:val="2"/>
              <w:sz w:val="24"/>
              <w:szCs w:val="24"/>
              <w14:ligatures w14:val="standardContextual"/>
            </w:rPr>
          </w:pPr>
          <w:hyperlink w:anchor="_Toc229477270" w:history="1">
            <w:r w:rsidRPr="006A37D4">
              <w:rPr>
                <w:rStyle w:val="af2"/>
                <w:rFonts w:eastAsia="Times New Roman" w:cs="Times New Roman"/>
                <w:noProof/>
                <w:lang w:eastAsia="en-US"/>
              </w:rPr>
              <w:t>Заключение</w:t>
            </w:r>
            <w:r w:rsidRPr="006A37D4">
              <w:rPr>
                <w:noProof/>
                <w:webHidden/>
              </w:rPr>
              <w:tab/>
            </w:r>
            <w:r w:rsidRPr="006A37D4">
              <w:rPr>
                <w:noProof/>
                <w:webHidden/>
              </w:rPr>
              <w:fldChar w:fldCharType="begin"/>
            </w:r>
            <w:r w:rsidRPr="006A37D4">
              <w:rPr>
                <w:noProof/>
                <w:webHidden/>
              </w:rPr>
              <w:instrText xml:space="preserve"> PAGEREF _Toc229477270 \h </w:instrText>
            </w:r>
            <w:r w:rsidRPr="006A37D4">
              <w:rPr>
                <w:noProof/>
                <w:webHidden/>
              </w:rPr>
            </w:r>
            <w:r w:rsidRPr="006A37D4">
              <w:rPr>
                <w:noProof/>
                <w:webHidden/>
              </w:rPr>
              <w:fldChar w:fldCharType="separate"/>
            </w:r>
            <w:r w:rsidRPr="006A37D4">
              <w:rPr>
                <w:noProof/>
                <w:webHidden/>
              </w:rPr>
              <w:t>39</w:t>
            </w:r>
            <w:r w:rsidRPr="006A37D4">
              <w:rPr>
                <w:noProof/>
                <w:webHidden/>
              </w:rPr>
              <w:fldChar w:fldCharType="end"/>
            </w:r>
          </w:hyperlink>
        </w:p>
        <w:p w14:paraId="181BB3EF" w14:textId="4FF9FB70" w:rsidR="006A37D4" w:rsidRPr="006A37D4" w:rsidRDefault="006A37D4">
          <w:pPr>
            <w:pStyle w:val="11"/>
            <w:tabs>
              <w:tab w:val="right" w:leader="dot" w:pos="9345"/>
            </w:tabs>
            <w:rPr>
              <w:rFonts w:asciiTheme="minorHAnsi" w:hAnsiTheme="minorHAnsi"/>
              <w:noProof/>
              <w:kern w:val="2"/>
              <w:sz w:val="24"/>
              <w:szCs w:val="24"/>
              <w14:ligatures w14:val="standardContextual"/>
            </w:rPr>
          </w:pPr>
          <w:hyperlink w:anchor="_Toc229477271" w:history="1">
            <w:r w:rsidRPr="006A37D4">
              <w:rPr>
                <w:rStyle w:val="af2"/>
                <w:rFonts w:cs="Times New Roman"/>
                <w:noProof/>
              </w:rPr>
              <w:t>Список использованных источников</w:t>
            </w:r>
            <w:r w:rsidRPr="006A37D4">
              <w:rPr>
                <w:noProof/>
                <w:webHidden/>
              </w:rPr>
              <w:tab/>
            </w:r>
            <w:r w:rsidRPr="006A37D4">
              <w:rPr>
                <w:noProof/>
                <w:webHidden/>
              </w:rPr>
              <w:fldChar w:fldCharType="begin"/>
            </w:r>
            <w:r w:rsidRPr="006A37D4">
              <w:rPr>
                <w:noProof/>
                <w:webHidden/>
              </w:rPr>
              <w:instrText xml:space="preserve"> PAGEREF _Toc229477271 \h </w:instrText>
            </w:r>
            <w:r w:rsidRPr="006A37D4">
              <w:rPr>
                <w:noProof/>
                <w:webHidden/>
              </w:rPr>
            </w:r>
            <w:r w:rsidRPr="006A37D4">
              <w:rPr>
                <w:noProof/>
                <w:webHidden/>
              </w:rPr>
              <w:fldChar w:fldCharType="separate"/>
            </w:r>
            <w:r w:rsidRPr="006A37D4">
              <w:rPr>
                <w:noProof/>
                <w:webHidden/>
              </w:rPr>
              <w:t>42</w:t>
            </w:r>
            <w:r w:rsidRPr="006A37D4">
              <w:rPr>
                <w:noProof/>
                <w:webHidden/>
              </w:rPr>
              <w:fldChar w:fldCharType="end"/>
            </w:r>
          </w:hyperlink>
        </w:p>
        <w:p w14:paraId="0F1D690D" w14:textId="79D287DA" w:rsidR="00DB4978" w:rsidRDefault="00DB4978">
          <w:r w:rsidRPr="00DB4978">
            <w:rPr>
              <w:rFonts w:cs="Times New Roman"/>
              <w:szCs w:val="28"/>
            </w:rPr>
            <w:fldChar w:fldCharType="end"/>
          </w:r>
        </w:p>
      </w:sdtContent>
    </w:sdt>
    <w:p w14:paraId="4CF6EFA9" w14:textId="77777777" w:rsidR="00DB4978" w:rsidRDefault="00DB4978">
      <w:pPr>
        <w:spacing w:after="160" w:line="259" w:lineRule="auto"/>
        <w:rPr>
          <w:rFonts w:eastAsia="Times New Roman" w:cs="Times New Roman"/>
          <w:bCs/>
          <w:szCs w:val="24"/>
          <w:lang w:eastAsia="en-US"/>
        </w:rPr>
      </w:pPr>
      <w:r>
        <w:rPr>
          <w:szCs w:val="24"/>
        </w:rPr>
        <w:br w:type="page"/>
      </w:r>
    </w:p>
    <w:p w14:paraId="688ADDE3" w14:textId="77777777" w:rsidR="00E53134" w:rsidRPr="00E53134" w:rsidRDefault="00E53134" w:rsidP="0074233D">
      <w:pPr>
        <w:pStyle w:val="1"/>
        <w:spacing w:before="200" w:after="200" w:line="360" w:lineRule="auto"/>
        <w:ind w:left="709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" w:name="_Toc227339932"/>
      <w:bookmarkStart w:id="2" w:name="_Toc229477262"/>
      <w:r w:rsidRPr="00E53134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Введение</w:t>
      </w:r>
      <w:bookmarkEnd w:id="1"/>
      <w:bookmarkEnd w:id="2"/>
    </w:p>
    <w:p w14:paraId="059CD417" w14:textId="77777777" w:rsidR="00167A47" w:rsidRPr="00167A47" w:rsidRDefault="00167A47" w:rsidP="00167A47">
      <w:pPr>
        <w:spacing w:after="0" w:line="360" w:lineRule="auto"/>
        <w:ind w:firstLine="709"/>
        <w:jc w:val="both"/>
        <w:rPr>
          <w:szCs w:val="24"/>
        </w:rPr>
      </w:pPr>
      <w:r w:rsidRPr="00167A47">
        <w:rPr>
          <w:szCs w:val="24"/>
        </w:rPr>
        <w:t>В современных условиях экономическая безопасность государства выступает не только как характеристика защищённости национальной экономики, но и как показатель её способности сохранять устойчивость при воздействии внутренних и внешних угроз. Она отражает возможность государства поддерживать стабильное развитие, обеспечивать финансовую и производственную устойчивость, защищать стратегические отрасли и сохранять приемлемый уровень жизни населения. Для комплексной оценки экономической безопасности недостаточно рассматривать только отдельные макроэкономические показатели, поскольку они не всегда позволяют выявить скрытые риски и структурные дисбалансы. В связи с этим особое значение приобретает индикативный подход, основанный на системе показателей и их сопоставлении с пороговыми значениями.</w:t>
      </w:r>
    </w:p>
    <w:p w14:paraId="6C8129FB" w14:textId="77777777" w:rsidR="00167A47" w:rsidRPr="00167A47" w:rsidRDefault="00167A47" w:rsidP="00167A47">
      <w:pPr>
        <w:spacing w:after="0" w:line="360" w:lineRule="auto"/>
        <w:ind w:firstLine="709"/>
        <w:jc w:val="both"/>
        <w:rPr>
          <w:szCs w:val="24"/>
        </w:rPr>
      </w:pPr>
      <w:r w:rsidRPr="00167A47">
        <w:rPr>
          <w:szCs w:val="24"/>
        </w:rPr>
        <w:t>Социалистическая Республика Вьетнам является одной из наиболее динамично развивающихся экономик Юго-Восточной Азии. За последние десятилетия страна прошла путь от преимущественно аграрной модели к индустриально-экспортной экономике, активно интегрированной в мировые производственные цепочки. Вьетнам характеризуется высокими темпами экономического роста, значительным притоком иностранных инвестиций, развитием промышленности, внешней торговли и цифровой инфраструктуры. Вместе с тем экономика страны сталкивается с рядом потенциальных угроз, среди которых можно выделить зависимость от внешних рынков и импортных комплектующих, экологическую нагрузку, неравномерность территориального развития и необходимость дальнейшего укрепления собственной технологической базы. Данные факторы требуют системного анализа состояния экономической безопасности государства.</w:t>
      </w:r>
    </w:p>
    <w:p w14:paraId="323461CB" w14:textId="77777777" w:rsidR="00167A47" w:rsidRPr="00167A47" w:rsidRDefault="00167A47" w:rsidP="00167A47">
      <w:pPr>
        <w:spacing w:after="0" w:line="360" w:lineRule="auto"/>
        <w:ind w:firstLine="709"/>
        <w:jc w:val="both"/>
        <w:rPr>
          <w:szCs w:val="24"/>
        </w:rPr>
      </w:pPr>
      <w:r w:rsidRPr="00167A47">
        <w:rPr>
          <w:szCs w:val="24"/>
        </w:rPr>
        <w:t xml:space="preserve">Целью лабораторной работы является оценка уровня экономической безопасности Социалистической Республики Вьетнам за 2024 год на основе индикативного подхода по десяти составляющим: энергетической, </w:t>
      </w:r>
      <w:r w:rsidRPr="00167A47">
        <w:rPr>
          <w:szCs w:val="24"/>
        </w:rPr>
        <w:lastRenderedPageBreak/>
        <w:t>внешнеэкономической, инвестиционно-инновационной, демографической, финансовой, научно-технической, производственной, продовольственной, социальной и экологической.</w:t>
      </w:r>
    </w:p>
    <w:p w14:paraId="1E9879E5" w14:textId="77777777" w:rsidR="00167A47" w:rsidRPr="00167A47" w:rsidRDefault="00167A47" w:rsidP="00167A47">
      <w:pPr>
        <w:spacing w:after="0" w:line="360" w:lineRule="auto"/>
        <w:ind w:firstLine="709"/>
        <w:jc w:val="both"/>
        <w:rPr>
          <w:szCs w:val="24"/>
        </w:rPr>
      </w:pPr>
      <w:r w:rsidRPr="00167A47">
        <w:rPr>
          <w:szCs w:val="24"/>
        </w:rPr>
        <w:t>Для достижения поставленной цели необходимо выполнить следующие задачи:</w:t>
      </w:r>
    </w:p>
    <w:p w14:paraId="5A89152A" w14:textId="77777777" w:rsidR="00167A47" w:rsidRPr="00167A47" w:rsidRDefault="00167A47" w:rsidP="00167A47">
      <w:pPr>
        <w:numPr>
          <w:ilvl w:val="0"/>
          <w:numId w:val="4"/>
        </w:numPr>
        <w:spacing w:after="0" w:line="360" w:lineRule="auto"/>
        <w:ind w:left="0" w:firstLine="709"/>
        <w:jc w:val="both"/>
        <w:rPr>
          <w:szCs w:val="24"/>
        </w:rPr>
      </w:pPr>
      <w:r w:rsidRPr="00167A47">
        <w:rPr>
          <w:szCs w:val="24"/>
        </w:rPr>
        <w:t>Описать экономический профиль Социалистической Республики Вьетнам;</w:t>
      </w:r>
    </w:p>
    <w:p w14:paraId="57FDD754" w14:textId="77777777" w:rsidR="00167A47" w:rsidRPr="00167A47" w:rsidRDefault="00167A47" w:rsidP="00167A47">
      <w:pPr>
        <w:numPr>
          <w:ilvl w:val="0"/>
          <w:numId w:val="4"/>
        </w:numPr>
        <w:spacing w:after="0" w:line="360" w:lineRule="auto"/>
        <w:ind w:left="0" w:firstLine="709"/>
        <w:jc w:val="both"/>
        <w:rPr>
          <w:szCs w:val="24"/>
        </w:rPr>
      </w:pPr>
      <w:r w:rsidRPr="00167A47">
        <w:rPr>
          <w:szCs w:val="24"/>
        </w:rPr>
        <w:t>Исследовать историю становления системы экономической безопасности Вьетнама;</w:t>
      </w:r>
    </w:p>
    <w:p w14:paraId="403AA102" w14:textId="77777777" w:rsidR="00167A47" w:rsidRPr="00167A47" w:rsidRDefault="00167A47" w:rsidP="00167A47">
      <w:pPr>
        <w:numPr>
          <w:ilvl w:val="0"/>
          <w:numId w:val="4"/>
        </w:numPr>
        <w:spacing w:after="0" w:line="360" w:lineRule="auto"/>
        <w:ind w:left="0" w:firstLine="709"/>
        <w:jc w:val="both"/>
        <w:rPr>
          <w:szCs w:val="24"/>
        </w:rPr>
      </w:pPr>
      <w:r w:rsidRPr="00167A47">
        <w:rPr>
          <w:szCs w:val="24"/>
        </w:rPr>
        <w:t>Проанализировать нормативно-правовое регулирование экономической безопасности Вьетнама;</w:t>
      </w:r>
    </w:p>
    <w:p w14:paraId="243FAE5B" w14:textId="77777777" w:rsidR="00167A47" w:rsidRPr="00167A47" w:rsidRDefault="00167A47" w:rsidP="00167A47">
      <w:pPr>
        <w:numPr>
          <w:ilvl w:val="0"/>
          <w:numId w:val="4"/>
        </w:numPr>
        <w:spacing w:after="0" w:line="360" w:lineRule="auto"/>
        <w:ind w:left="0" w:firstLine="709"/>
        <w:jc w:val="both"/>
        <w:rPr>
          <w:szCs w:val="24"/>
        </w:rPr>
      </w:pPr>
      <w:r w:rsidRPr="00167A47">
        <w:rPr>
          <w:szCs w:val="24"/>
        </w:rPr>
        <w:t>Провести отбор, группировку и оценку индикаторов экономической безопасности по основным составляющим;</w:t>
      </w:r>
    </w:p>
    <w:p w14:paraId="3A10B0BA" w14:textId="1EA0D92B" w:rsidR="00167A47" w:rsidRPr="00167A47" w:rsidRDefault="00167A47" w:rsidP="00167A47">
      <w:pPr>
        <w:numPr>
          <w:ilvl w:val="0"/>
          <w:numId w:val="4"/>
        </w:numPr>
        <w:spacing w:after="0" w:line="360" w:lineRule="auto"/>
        <w:ind w:left="0" w:firstLine="709"/>
        <w:jc w:val="both"/>
        <w:rPr>
          <w:szCs w:val="24"/>
        </w:rPr>
      </w:pPr>
      <w:r w:rsidRPr="00167A47">
        <w:rPr>
          <w:szCs w:val="24"/>
        </w:rPr>
        <w:t>Выполнить нормализацию значений индикаторов относительно установленных пороговых значений;</w:t>
      </w:r>
    </w:p>
    <w:p w14:paraId="2D5896FA" w14:textId="77777777" w:rsidR="00167A47" w:rsidRPr="00167A47" w:rsidRDefault="00167A47" w:rsidP="00167A47">
      <w:pPr>
        <w:numPr>
          <w:ilvl w:val="0"/>
          <w:numId w:val="4"/>
        </w:numPr>
        <w:spacing w:after="0" w:line="360" w:lineRule="auto"/>
        <w:ind w:left="0" w:firstLine="709"/>
        <w:jc w:val="both"/>
        <w:rPr>
          <w:szCs w:val="24"/>
        </w:rPr>
      </w:pPr>
      <w:r w:rsidRPr="00167A47">
        <w:rPr>
          <w:szCs w:val="24"/>
        </w:rPr>
        <w:t>Рассчитать интегральную оценку экономической безопасности Вьетнама;</w:t>
      </w:r>
    </w:p>
    <w:p w14:paraId="3AA4D2A2" w14:textId="77777777" w:rsidR="00167A47" w:rsidRPr="00167A47" w:rsidRDefault="00167A47" w:rsidP="00167A47">
      <w:pPr>
        <w:numPr>
          <w:ilvl w:val="0"/>
          <w:numId w:val="4"/>
        </w:numPr>
        <w:spacing w:after="0" w:line="360" w:lineRule="auto"/>
        <w:ind w:left="0" w:firstLine="709"/>
        <w:jc w:val="both"/>
        <w:rPr>
          <w:szCs w:val="24"/>
        </w:rPr>
      </w:pPr>
      <w:r w:rsidRPr="00167A47">
        <w:rPr>
          <w:szCs w:val="24"/>
        </w:rPr>
        <w:t>Провести качественный анализ состояния экономической безопасности государства и определить основные угрозы.</w:t>
      </w:r>
    </w:p>
    <w:p w14:paraId="60315436" w14:textId="77777777" w:rsidR="00167A47" w:rsidRPr="00167A47" w:rsidRDefault="00167A47" w:rsidP="00167A47">
      <w:pPr>
        <w:spacing w:after="0" w:line="360" w:lineRule="auto"/>
        <w:ind w:firstLine="709"/>
        <w:jc w:val="both"/>
        <w:rPr>
          <w:szCs w:val="24"/>
        </w:rPr>
      </w:pPr>
      <w:r w:rsidRPr="00167A47">
        <w:rPr>
          <w:szCs w:val="24"/>
        </w:rPr>
        <w:t>Актуальность работы обусловлена необходимостью комплексной оценки экономической безопасности государства в условиях высокой открытости национальных экономик, усиления международной конкуренции и роста влияния внешних шоков. Использование индикативного подхода позволяет выявить наиболее устойчивые и наиболее уязвимые составляющие экономической безопасности Вьетнама, оценить их влияние на интегральный показатель и предложить меры, направленные на укрепление долгосрочной устойчивости национальной экономики.</w:t>
      </w:r>
    </w:p>
    <w:p w14:paraId="11E492AA" w14:textId="77777777" w:rsidR="00E53134" w:rsidRDefault="00E53134">
      <w:pPr>
        <w:spacing w:after="160" w:line="259" w:lineRule="auto"/>
        <w:rPr>
          <w:rFonts w:eastAsia="Times New Roman" w:cs="Times New Roman"/>
          <w:bCs/>
          <w:szCs w:val="24"/>
          <w:lang w:eastAsia="en-US"/>
        </w:rPr>
      </w:pPr>
      <w:r>
        <w:rPr>
          <w:szCs w:val="24"/>
        </w:rPr>
        <w:br w:type="page"/>
      </w:r>
    </w:p>
    <w:p w14:paraId="48BAC9DD" w14:textId="51364C69" w:rsidR="00937142" w:rsidRPr="004D7681" w:rsidRDefault="00937142" w:rsidP="006650D5">
      <w:pPr>
        <w:pStyle w:val="1"/>
        <w:numPr>
          <w:ilvl w:val="0"/>
          <w:numId w:val="5"/>
        </w:numPr>
        <w:spacing w:before="200" w:after="200" w:line="360" w:lineRule="auto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3" w:name="_Toc227339933"/>
      <w:bookmarkStart w:id="4" w:name="_Toc229477263"/>
      <w:r w:rsidRPr="004D7681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 xml:space="preserve">Оценка экономического профиля </w:t>
      </w:r>
      <w:bookmarkEnd w:id="3"/>
      <w:r w:rsidRPr="004D7681">
        <w:rPr>
          <w:rFonts w:ascii="Times New Roman" w:hAnsi="Times New Roman" w:cs="Times New Roman"/>
          <w:b/>
          <w:bCs/>
          <w:color w:val="auto"/>
          <w:sz w:val="28"/>
          <w:szCs w:val="28"/>
        </w:rPr>
        <w:t>Вьетнама</w:t>
      </w:r>
      <w:bookmarkEnd w:id="4"/>
    </w:p>
    <w:p w14:paraId="5747C56B" w14:textId="77777777" w:rsidR="00937142" w:rsidRDefault="00937142" w:rsidP="00937142">
      <w:pPr>
        <w:pStyle w:val="ad"/>
        <w:spacing w:before="200" w:after="200"/>
        <w:jc w:val="left"/>
      </w:pPr>
      <w:r>
        <w:t>Первым этапом необходимо рассмотреть общую характеристику государства, финансовую систему, а также производство и торговлю.</w:t>
      </w:r>
    </w:p>
    <w:p w14:paraId="776D8B89" w14:textId="77777777" w:rsidR="00937142" w:rsidRDefault="00937142" w:rsidP="00937142">
      <w:pPr>
        <w:pStyle w:val="ad"/>
        <w:numPr>
          <w:ilvl w:val="0"/>
          <w:numId w:val="2"/>
        </w:numPr>
        <w:spacing w:before="200" w:after="200"/>
        <w:jc w:val="left"/>
      </w:pPr>
      <w:r>
        <w:t>Общая характеристика</w:t>
      </w:r>
    </w:p>
    <w:p w14:paraId="29D447F4" w14:textId="77777777" w:rsidR="00753B6C" w:rsidRDefault="00937142" w:rsidP="00937142">
      <w:pPr>
        <w:pStyle w:val="ad"/>
        <w:jc w:val="left"/>
      </w:pPr>
      <w:r>
        <w:t>Общая характеристика Вьетнама</w:t>
      </w:r>
      <w:r w:rsidRPr="00EA1188">
        <w:t xml:space="preserve"> </w:t>
      </w:r>
      <w:r>
        <w:t>на основе источников</w:t>
      </w:r>
    </w:p>
    <w:p w14:paraId="5F40C203" w14:textId="654D7893" w:rsidR="00753B6C" w:rsidRDefault="00753B6C" w:rsidP="00937142">
      <w:pPr>
        <w:pStyle w:val="ad"/>
        <w:jc w:val="left"/>
      </w:pPr>
      <w:hyperlink r:id="rId8" w:history="1">
        <w:r w:rsidRPr="003A31E6">
          <w:rPr>
            <w:rStyle w:val="af2"/>
          </w:rPr>
          <w:t>https://www.vietnam.vn/ru/dia-ly</w:t>
        </w:r>
      </w:hyperlink>
    </w:p>
    <w:p w14:paraId="4CD732EB" w14:textId="76B48999" w:rsidR="00F037CD" w:rsidRDefault="00F037CD" w:rsidP="00937142">
      <w:pPr>
        <w:pStyle w:val="ad"/>
        <w:jc w:val="left"/>
      </w:pPr>
      <w:hyperlink r:id="rId9" w:history="1">
        <w:r w:rsidRPr="00A914F4">
          <w:rPr>
            <w:rStyle w:val="af2"/>
          </w:rPr>
          <w:t>https://asean.mgimo.ru/countries/vietnam?utm_source=yandex.ru&amp;utm_medium=organic&amp;utm_campaign=yandex.ru&amp;utm_referrer=yandex.ru</w:t>
        </w:r>
      </w:hyperlink>
    </w:p>
    <w:p w14:paraId="4A58D9D9" w14:textId="1638E028" w:rsidR="00F037CD" w:rsidRDefault="00CE1849" w:rsidP="00937142">
      <w:pPr>
        <w:pStyle w:val="ad"/>
        <w:jc w:val="left"/>
      </w:pPr>
      <w:hyperlink r:id="rId10" w:anchor="Population_clock" w:history="1">
        <w:r w:rsidRPr="00491101">
          <w:rPr>
            <w:rStyle w:val="af2"/>
          </w:rPr>
          <w:t>https://countrymeters.info/ru/Vietnam#Population_clock</w:t>
        </w:r>
      </w:hyperlink>
    </w:p>
    <w:p w14:paraId="0D31C06B" w14:textId="3BEA8299" w:rsidR="00CE1849" w:rsidRDefault="00273B56" w:rsidP="00937142">
      <w:pPr>
        <w:pStyle w:val="ad"/>
        <w:jc w:val="left"/>
      </w:pPr>
      <w:hyperlink r:id="rId11" w:history="1">
        <w:r w:rsidRPr="00491101">
          <w:rPr>
            <w:rStyle w:val="af2"/>
          </w:rPr>
          <w:t>https://bespalov-finance.ru/media/articles/tpost/fkagvlo351-naselenie-vetnama-v-2025-godu?utm_source=seo&amp;utm_medium=yandex</w:t>
        </w:r>
      </w:hyperlink>
    </w:p>
    <w:p w14:paraId="4BA3EC97" w14:textId="23A78EC4" w:rsidR="00316ADB" w:rsidRDefault="00316ADB" w:rsidP="00DA7887">
      <w:pPr>
        <w:pStyle w:val="ad"/>
        <w:jc w:val="left"/>
      </w:pPr>
      <w:hyperlink r:id="rId12" w:history="1">
        <w:r w:rsidRPr="00491101">
          <w:rPr>
            <w:rStyle w:val="af2"/>
          </w:rPr>
          <w:t>https://old.bigenc.ru/geography/text/4357956</w:t>
        </w:r>
      </w:hyperlink>
    </w:p>
    <w:p w14:paraId="39C53AA0" w14:textId="5150C757" w:rsidR="00F50F51" w:rsidRDefault="00F50F51" w:rsidP="00DA7887">
      <w:pPr>
        <w:pStyle w:val="ad"/>
        <w:jc w:val="left"/>
      </w:pPr>
      <w:hyperlink r:id="rId13" w:history="1">
        <w:r w:rsidRPr="00491101">
          <w:rPr>
            <w:rStyle w:val="af2"/>
          </w:rPr>
          <w:t>https://hyno.ru/tom2/258.html</w:t>
        </w:r>
      </w:hyperlink>
      <w:r>
        <w:t xml:space="preserve"> </w:t>
      </w:r>
    </w:p>
    <w:p w14:paraId="7B1C0180" w14:textId="1C807FE6" w:rsidR="00F50F51" w:rsidRDefault="00F50F51" w:rsidP="00DA7887">
      <w:pPr>
        <w:pStyle w:val="ad"/>
        <w:jc w:val="left"/>
      </w:pPr>
      <w:hyperlink r:id="rId14" w:history="1">
        <w:r w:rsidRPr="00491101">
          <w:rPr>
            <w:rStyle w:val="af2"/>
          </w:rPr>
          <w:t>https://www.vietnam.vn/ru/viet-nam-va-hanh-trinh-75-nam-la-thanh-vien-tich-cuc-cua-to-chuc-y-te-the-gioi</w:t>
        </w:r>
      </w:hyperlink>
      <w:r>
        <w:t xml:space="preserve"> </w:t>
      </w:r>
    </w:p>
    <w:p w14:paraId="14169FC2" w14:textId="0CAAA8D0" w:rsidR="00F50F51" w:rsidRDefault="00F50F51" w:rsidP="00DA7887">
      <w:pPr>
        <w:pStyle w:val="ad"/>
        <w:jc w:val="left"/>
      </w:pPr>
      <w:hyperlink r:id="rId15" w:history="1">
        <w:r w:rsidRPr="00491101">
          <w:rPr>
            <w:rStyle w:val="af2"/>
          </w:rPr>
          <w:t>https://vn.minpromtorg.gov.ru/about/country-information</w:t>
        </w:r>
      </w:hyperlink>
      <w:r>
        <w:t xml:space="preserve"> </w:t>
      </w:r>
    </w:p>
    <w:p w14:paraId="2679A233" w14:textId="04E2A7D4" w:rsidR="00B43A77" w:rsidRDefault="00B43A77" w:rsidP="00DA7887">
      <w:pPr>
        <w:pStyle w:val="ad"/>
        <w:jc w:val="left"/>
      </w:pPr>
      <w:hyperlink r:id="rId16" w:history="1">
        <w:r w:rsidRPr="00491101">
          <w:rPr>
            <w:rStyle w:val="af2"/>
          </w:rPr>
          <w:t>https://old.bigenc.ru/geography/text/4357956</w:t>
        </w:r>
      </w:hyperlink>
      <w:r>
        <w:t xml:space="preserve"> </w:t>
      </w:r>
    </w:p>
    <w:p w14:paraId="408EF5AA" w14:textId="2F014855" w:rsidR="00937142" w:rsidRDefault="00937142" w:rsidP="00937142">
      <w:pPr>
        <w:pStyle w:val="ad"/>
        <w:jc w:val="left"/>
      </w:pPr>
      <w:r>
        <w:t xml:space="preserve"> </w:t>
      </w:r>
      <w:r w:rsidRPr="00937142">
        <w:rPr>
          <w:highlight w:val="yellow"/>
        </w:rPr>
        <w:t>ТУТ</w:t>
      </w:r>
      <w:r>
        <w:t xml:space="preserve"> представлена в Таблице 1.</w:t>
      </w:r>
    </w:p>
    <w:p w14:paraId="14840FAE" w14:textId="7B3620CD" w:rsidR="00650C6E" w:rsidRDefault="00650C6E" w:rsidP="00650C6E">
      <w:pPr>
        <w:pStyle w:val="af0"/>
      </w:pPr>
      <w:r w:rsidRPr="000E645D">
        <w:t>Таблица 1 – Общая х</w:t>
      </w:r>
      <w:r>
        <w:t>арактеристика Социалистической Республики Вьетнам</w:t>
      </w:r>
    </w:p>
    <w:tbl>
      <w:tblPr>
        <w:tblStyle w:val="af"/>
        <w:tblW w:w="4621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454"/>
        <w:gridCol w:w="2866"/>
        <w:gridCol w:w="2221"/>
        <w:gridCol w:w="3096"/>
      </w:tblGrid>
      <w:tr w:rsidR="00753B6C" w:rsidRPr="000E645D" w14:paraId="34358C09" w14:textId="77777777" w:rsidTr="00753B6C">
        <w:tc>
          <w:tcPr>
            <w:tcW w:w="263" w:type="pct"/>
            <w:vAlign w:val="center"/>
          </w:tcPr>
          <w:p w14:paraId="0F8E0AAF" w14:textId="77777777" w:rsidR="00753B6C" w:rsidRPr="000E645D" w:rsidRDefault="00753B6C">
            <w:pPr>
              <w:pStyle w:val="text"/>
              <w:spacing w:line="240" w:lineRule="auto"/>
              <w:ind w:firstLine="0"/>
              <w:jc w:val="center"/>
              <w:rPr>
                <w:b/>
                <w:bCs w:val="0"/>
                <w:sz w:val="24"/>
                <w:szCs w:val="22"/>
              </w:rPr>
            </w:pPr>
            <w:r w:rsidRPr="000E645D">
              <w:rPr>
                <w:b/>
                <w:bCs w:val="0"/>
                <w:sz w:val="24"/>
                <w:szCs w:val="22"/>
              </w:rPr>
              <w:t>№</w:t>
            </w:r>
          </w:p>
        </w:tc>
        <w:tc>
          <w:tcPr>
            <w:tcW w:w="1659" w:type="pct"/>
            <w:vAlign w:val="center"/>
          </w:tcPr>
          <w:p w14:paraId="573C93EB" w14:textId="77777777" w:rsidR="00753B6C" w:rsidRPr="000E645D" w:rsidRDefault="00753B6C">
            <w:pPr>
              <w:pStyle w:val="text"/>
              <w:spacing w:line="240" w:lineRule="auto"/>
              <w:ind w:firstLine="0"/>
              <w:jc w:val="center"/>
              <w:rPr>
                <w:b/>
                <w:bCs w:val="0"/>
                <w:sz w:val="24"/>
                <w:szCs w:val="22"/>
              </w:rPr>
            </w:pPr>
            <w:r>
              <w:rPr>
                <w:b/>
                <w:bCs w:val="0"/>
                <w:sz w:val="24"/>
                <w:szCs w:val="22"/>
              </w:rPr>
              <w:t>Раздел</w:t>
            </w:r>
          </w:p>
        </w:tc>
        <w:tc>
          <w:tcPr>
            <w:tcW w:w="1286" w:type="pct"/>
            <w:vAlign w:val="center"/>
          </w:tcPr>
          <w:p w14:paraId="4A038EFD" w14:textId="77777777" w:rsidR="00753B6C" w:rsidRPr="000E645D" w:rsidRDefault="00753B6C">
            <w:pPr>
              <w:pStyle w:val="text"/>
              <w:spacing w:line="240" w:lineRule="auto"/>
              <w:ind w:firstLine="0"/>
              <w:jc w:val="center"/>
              <w:rPr>
                <w:b/>
                <w:bCs w:val="0"/>
                <w:sz w:val="24"/>
                <w:szCs w:val="22"/>
              </w:rPr>
            </w:pPr>
            <w:r w:rsidRPr="000E645D">
              <w:rPr>
                <w:b/>
                <w:bCs w:val="0"/>
                <w:sz w:val="24"/>
                <w:szCs w:val="22"/>
              </w:rPr>
              <w:t>Характеристика</w:t>
            </w:r>
          </w:p>
        </w:tc>
        <w:tc>
          <w:tcPr>
            <w:tcW w:w="1792" w:type="pct"/>
            <w:vAlign w:val="center"/>
          </w:tcPr>
          <w:p w14:paraId="059159FA" w14:textId="77777777" w:rsidR="00753B6C" w:rsidRPr="000E645D" w:rsidRDefault="00753B6C">
            <w:pPr>
              <w:pStyle w:val="text"/>
              <w:spacing w:line="240" w:lineRule="auto"/>
              <w:ind w:firstLine="0"/>
              <w:jc w:val="center"/>
              <w:rPr>
                <w:b/>
                <w:bCs w:val="0"/>
                <w:sz w:val="24"/>
                <w:szCs w:val="22"/>
              </w:rPr>
            </w:pPr>
            <w:r w:rsidRPr="000E645D">
              <w:rPr>
                <w:b/>
                <w:bCs w:val="0"/>
                <w:sz w:val="24"/>
                <w:szCs w:val="22"/>
              </w:rPr>
              <w:t>Описание</w:t>
            </w:r>
          </w:p>
        </w:tc>
      </w:tr>
      <w:tr w:rsidR="00753B6C" w:rsidRPr="000E645D" w14:paraId="61EF2376" w14:textId="77777777" w:rsidTr="00753B6C">
        <w:tc>
          <w:tcPr>
            <w:tcW w:w="263" w:type="pct"/>
            <w:vMerge w:val="restart"/>
            <w:vAlign w:val="center"/>
          </w:tcPr>
          <w:p w14:paraId="054A024D" w14:textId="15F2D675" w:rsidR="00753B6C" w:rsidRPr="000E645D" w:rsidRDefault="00753B6C" w:rsidP="00753B6C">
            <w:pPr>
              <w:pStyle w:val="text"/>
              <w:spacing w:line="240" w:lineRule="auto"/>
              <w:ind w:firstLine="0"/>
              <w:jc w:val="center"/>
              <w:rPr>
                <w:sz w:val="24"/>
                <w:szCs w:val="22"/>
              </w:rPr>
            </w:pPr>
            <w:r w:rsidRPr="000E645D">
              <w:rPr>
                <w:sz w:val="24"/>
                <w:szCs w:val="22"/>
              </w:rPr>
              <w:t>1</w:t>
            </w:r>
          </w:p>
        </w:tc>
        <w:tc>
          <w:tcPr>
            <w:tcW w:w="1659" w:type="pct"/>
            <w:vMerge w:val="restart"/>
            <w:vAlign w:val="center"/>
          </w:tcPr>
          <w:p w14:paraId="0346ECF6" w14:textId="77777777" w:rsidR="00753B6C" w:rsidRPr="001A71D8" w:rsidRDefault="00753B6C">
            <w:pPr>
              <w:jc w:val="center"/>
              <w:rPr>
                <w:sz w:val="24"/>
                <w:szCs w:val="24"/>
              </w:rPr>
            </w:pPr>
            <w:r w:rsidRPr="001A71D8">
              <w:rPr>
                <w:sz w:val="24"/>
                <w:szCs w:val="24"/>
              </w:rPr>
              <w:t>Географическое положение и площадь территории</w:t>
            </w:r>
          </w:p>
        </w:tc>
        <w:tc>
          <w:tcPr>
            <w:tcW w:w="1286" w:type="pct"/>
            <w:vAlign w:val="center"/>
          </w:tcPr>
          <w:p w14:paraId="52FD5A8E" w14:textId="77777777" w:rsidR="00753B6C" w:rsidRPr="000E645D" w:rsidRDefault="00753B6C">
            <w:pPr>
              <w:pStyle w:val="text"/>
              <w:spacing w:line="240" w:lineRule="auto"/>
              <w:ind w:firstLine="0"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Площадь территории</w:t>
            </w:r>
          </w:p>
        </w:tc>
        <w:tc>
          <w:tcPr>
            <w:tcW w:w="1792" w:type="pct"/>
          </w:tcPr>
          <w:p w14:paraId="5C87D47A" w14:textId="0F80D869" w:rsidR="00753B6C" w:rsidRPr="000E645D" w:rsidRDefault="00F037CD">
            <w:pPr>
              <w:pStyle w:val="text"/>
              <w:spacing w:line="240" w:lineRule="auto"/>
              <w:ind w:firstLine="0"/>
              <w:jc w:val="left"/>
              <w:rPr>
                <w:sz w:val="24"/>
                <w:szCs w:val="22"/>
              </w:rPr>
            </w:pPr>
            <w:r w:rsidRPr="00F037CD">
              <w:rPr>
                <w:sz w:val="24"/>
                <w:szCs w:val="22"/>
              </w:rPr>
              <w:t>331,230 кв. км</w:t>
            </w:r>
          </w:p>
        </w:tc>
      </w:tr>
      <w:tr w:rsidR="00753B6C" w:rsidRPr="000E645D" w14:paraId="5244FC67" w14:textId="77777777" w:rsidTr="00753B6C">
        <w:tc>
          <w:tcPr>
            <w:tcW w:w="263" w:type="pct"/>
            <w:vMerge/>
            <w:vAlign w:val="center"/>
          </w:tcPr>
          <w:p w14:paraId="2E304939" w14:textId="77777777" w:rsidR="00753B6C" w:rsidRDefault="00753B6C" w:rsidP="00753B6C">
            <w:pPr>
              <w:pStyle w:val="text"/>
              <w:spacing w:line="240" w:lineRule="auto"/>
              <w:jc w:val="center"/>
              <w:rPr>
                <w:sz w:val="24"/>
                <w:szCs w:val="22"/>
              </w:rPr>
            </w:pPr>
          </w:p>
        </w:tc>
        <w:tc>
          <w:tcPr>
            <w:tcW w:w="1659" w:type="pct"/>
            <w:vMerge/>
            <w:vAlign w:val="center"/>
          </w:tcPr>
          <w:p w14:paraId="0D75E401" w14:textId="77777777" w:rsidR="00753B6C" w:rsidRPr="001A71D8" w:rsidRDefault="00753B6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6" w:type="pct"/>
            <w:vAlign w:val="center"/>
          </w:tcPr>
          <w:p w14:paraId="7EB8BB19" w14:textId="77777777" w:rsidR="00753B6C" w:rsidRDefault="00753B6C">
            <w:pPr>
              <w:pStyle w:val="text"/>
              <w:spacing w:line="240" w:lineRule="auto"/>
              <w:ind w:firstLine="0"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Географическое положение</w:t>
            </w:r>
          </w:p>
        </w:tc>
        <w:tc>
          <w:tcPr>
            <w:tcW w:w="1792" w:type="pct"/>
          </w:tcPr>
          <w:p w14:paraId="0FEEABE4" w14:textId="2E5C30D0" w:rsidR="00753B6C" w:rsidRPr="000E645D" w:rsidRDefault="00F037CD">
            <w:pPr>
              <w:pStyle w:val="text"/>
              <w:spacing w:line="240" w:lineRule="auto"/>
              <w:ind w:firstLine="0"/>
              <w:jc w:val="left"/>
              <w:rPr>
                <w:sz w:val="24"/>
                <w:szCs w:val="22"/>
              </w:rPr>
            </w:pPr>
            <w:r w:rsidRPr="00F037CD">
              <w:rPr>
                <w:sz w:val="24"/>
                <w:szCs w:val="22"/>
              </w:rPr>
              <w:t>Юго-Восточная Азия, полуостров Индокитай</w:t>
            </w:r>
          </w:p>
        </w:tc>
      </w:tr>
      <w:tr w:rsidR="00753B6C" w:rsidRPr="000E645D" w14:paraId="45789B57" w14:textId="77777777" w:rsidTr="00753B6C">
        <w:tc>
          <w:tcPr>
            <w:tcW w:w="263" w:type="pct"/>
            <w:vMerge/>
            <w:vAlign w:val="center"/>
          </w:tcPr>
          <w:p w14:paraId="3B93EC8F" w14:textId="77777777" w:rsidR="00753B6C" w:rsidRPr="000E645D" w:rsidRDefault="00753B6C" w:rsidP="00753B6C">
            <w:pPr>
              <w:pStyle w:val="text"/>
              <w:spacing w:line="240" w:lineRule="auto"/>
              <w:ind w:firstLine="0"/>
              <w:jc w:val="center"/>
              <w:rPr>
                <w:sz w:val="24"/>
                <w:szCs w:val="22"/>
              </w:rPr>
            </w:pPr>
          </w:p>
        </w:tc>
        <w:tc>
          <w:tcPr>
            <w:tcW w:w="1659" w:type="pct"/>
            <w:vMerge/>
            <w:vAlign w:val="center"/>
          </w:tcPr>
          <w:p w14:paraId="34E70E6E" w14:textId="77777777" w:rsidR="00753B6C" w:rsidRPr="000E645D" w:rsidRDefault="00753B6C">
            <w:pPr>
              <w:pStyle w:val="text"/>
              <w:spacing w:line="240" w:lineRule="auto"/>
              <w:ind w:firstLine="0"/>
              <w:jc w:val="center"/>
              <w:rPr>
                <w:sz w:val="24"/>
                <w:szCs w:val="22"/>
              </w:rPr>
            </w:pPr>
          </w:p>
        </w:tc>
        <w:tc>
          <w:tcPr>
            <w:tcW w:w="1286" w:type="pct"/>
            <w:vAlign w:val="center"/>
          </w:tcPr>
          <w:p w14:paraId="1F215BB1" w14:textId="77777777" w:rsidR="00753B6C" w:rsidRPr="000E645D" w:rsidRDefault="00753B6C">
            <w:pPr>
              <w:pStyle w:val="text"/>
              <w:spacing w:line="240" w:lineRule="auto"/>
              <w:ind w:firstLine="0"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Столица</w:t>
            </w:r>
          </w:p>
        </w:tc>
        <w:tc>
          <w:tcPr>
            <w:tcW w:w="1792" w:type="pct"/>
          </w:tcPr>
          <w:p w14:paraId="5DC764F3" w14:textId="16AE2E26" w:rsidR="00753B6C" w:rsidRPr="000E645D" w:rsidRDefault="00F037CD">
            <w:pPr>
              <w:pStyle w:val="text"/>
              <w:spacing w:line="240" w:lineRule="auto"/>
              <w:ind w:firstLine="0"/>
              <w:jc w:val="left"/>
              <w:rPr>
                <w:sz w:val="24"/>
                <w:szCs w:val="22"/>
              </w:rPr>
            </w:pPr>
            <w:r w:rsidRPr="00F037CD">
              <w:rPr>
                <w:sz w:val="24"/>
                <w:szCs w:val="22"/>
              </w:rPr>
              <w:t>г. Ханой</w:t>
            </w:r>
          </w:p>
        </w:tc>
      </w:tr>
      <w:tr w:rsidR="00753B6C" w:rsidRPr="000E645D" w14:paraId="69480DC1" w14:textId="77777777" w:rsidTr="00753B6C">
        <w:tc>
          <w:tcPr>
            <w:tcW w:w="263" w:type="pct"/>
            <w:vMerge/>
            <w:vAlign w:val="center"/>
          </w:tcPr>
          <w:p w14:paraId="3EEC2302" w14:textId="77777777" w:rsidR="00753B6C" w:rsidRPr="000E645D" w:rsidRDefault="00753B6C" w:rsidP="00753B6C">
            <w:pPr>
              <w:pStyle w:val="text"/>
              <w:ind w:firstLine="0"/>
              <w:jc w:val="center"/>
              <w:rPr>
                <w:sz w:val="24"/>
                <w:szCs w:val="22"/>
              </w:rPr>
            </w:pPr>
          </w:p>
        </w:tc>
        <w:tc>
          <w:tcPr>
            <w:tcW w:w="1659" w:type="pct"/>
            <w:vMerge/>
          </w:tcPr>
          <w:p w14:paraId="0407EBBB" w14:textId="77777777" w:rsidR="00753B6C" w:rsidRPr="000E645D" w:rsidRDefault="00753B6C">
            <w:pPr>
              <w:pStyle w:val="text"/>
              <w:ind w:firstLine="0"/>
              <w:rPr>
                <w:sz w:val="24"/>
                <w:szCs w:val="22"/>
              </w:rPr>
            </w:pPr>
          </w:p>
        </w:tc>
        <w:tc>
          <w:tcPr>
            <w:tcW w:w="1286" w:type="pct"/>
            <w:vAlign w:val="center"/>
          </w:tcPr>
          <w:p w14:paraId="3EEB1CE8" w14:textId="77777777" w:rsidR="00753B6C" w:rsidRPr="000E645D" w:rsidRDefault="00753B6C">
            <w:pPr>
              <w:pStyle w:val="text"/>
              <w:spacing w:line="240" w:lineRule="auto"/>
              <w:ind w:firstLine="0"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Соседние государства</w:t>
            </w:r>
          </w:p>
        </w:tc>
        <w:tc>
          <w:tcPr>
            <w:tcW w:w="1792" w:type="pct"/>
          </w:tcPr>
          <w:p w14:paraId="5CC0BE0E" w14:textId="45A5A627" w:rsidR="00753B6C" w:rsidRPr="000E645D" w:rsidRDefault="00F037CD">
            <w:pPr>
              <w:pStyle w:val="text"/>
              <w:spacing w:line="240" w:lineRule="auto"/>
              <w:ind w:firstLine="0"/>
              <w:jc w:val="left"/>
              <w:rPr>
                <w:sz w:val="24"/>
                <w:szCs w:val="22"/>
              </w:rPr>
            </w:pPr>
            <w:r w:rsidRPr="00F037CD">
              <w:rPr>
                <w:sz w:val="24"/>
                <w:szCs w:val="22"/>
              </w:rPr>
              <w:t>Китай (север), Лаос и Камбоджа (запад)</w:t>
            </w:r>
          </w:p>
        </w:tc>
      </w:tr>
      <w:tr w:rsidR="00753B6C" w:rsidRPr="000E645D" w14:paraId="2CEE1C7B" w14:textId="77777777" w:rsidTr="00753B6C">
        <w:tc>
          <w:tcPr>
            <w:tcW w:w="263" w:type="pct"/>
            <w:vMerge/>
            <w:vAlign w:val="center"/>
          </w:tcPr>
          <w:p w14:paraId="0C4489D2" w14:textId="77777777" w:rsidR="00753B6C" w:rsidRPr="000E645D" w:rsidRDefault="00753B6C" w:rsidP="00753B6C">
            <w:pPr>
              <w:pStyle w:val="text"/>
              <w:ind w:firstLine="0"/>
              <w:jc w:val="center"/>
              <w:rPr>
                <w:sz w:val="24"/>
                <w:szCs w:val="22"/>
              </w:rPr>
            </w:pPr>
          </w:p>
        </w:tc>
        <w:tc>
          <w:tcPr>
            <w:tcW w:w="1659" w:type="pct"/>
            <w:vMerge/>
          </w:tcPr>
          <w:p w14:paraId="3C67F590" w14:textId="77777777" w:rsidR="00753B6C" w:rsidRPr="000E645D" w:rsidRDefault="00753B6C">
            <w:pPr>
              <w:pStyle w:val="text"/>
              <w:ind w:firstLine="0"/>
              <w:rPr>
                <w:sz w:val="24"/>
                <w:szCs w:val="22"/>
              </w:rPr>
            </w:pPr>
          </w:p>
        </w:tc>
        <w:tc>
          <w:tcPr>
            <w:tcW w:w="1286" w:type="pct"/>
            <w:vAlign w:val="center"/>
          </w:tcPr>
          <w:p w14:paraId="7B445898" w14:textId="77777777" w:rsidR="00753B6C" w:rsidRPr="000E645D" w:rsidRDefault="00753B6C">
            <w:pPr>
              <w:pStyle w:val="text"/>
              <w:spacing w:line="240" w:lineRule="auto"/>
              <w:ind w:firstLine="0"/>
              <w:jc w:val="center"/>
              <w:rPr>
                <w:sz w:val="24"/>
                <w:szCs w:val="22"/>
              </w:rPr>
            </w:pPr>
            <w:r w:rsidRPr="000E645D">
              <w:rPr>
                <w:sz w:val="24"/>
                <w:szCs w:val="22"/>
              </w:rPr>
              <w:t>Выход к морю</w:t>
            </w:r>
          </w:p>
        </w:tc>
        <w:tc>
          <w:tcPr>
            <w:tcW w:w="1792" w:type="pct"/>
          </w:tcPr>
          <w:p w14:paraId="0807C3C5" w14:textId="266889CA" w:rsidR="00753B6C" w:rsidRPr="000E645D" w:rsidRDefault="00F037CD">
            <w:pPr>
              <w:pStyle w:val="text"/>
              <w:spacing w:line="240" w:lineRule="auto"/>
              <w:ind w:firstLine="0"/>
              <w:jc w:val="left"/>
              <w:rPr>
                <w:sz w:val="24"/>
                <w:szCs w:val="22"/>
              </w:rPr>
            </w:pPr>
            <w:r w:rsidRPr="00F037CD">
              <w:rPr>
                <w:sz w:val="24"/>
                <w:szCs w:val="22"/>
              </w:rPr>
              <w:t>Южно-Китайское</w:t>
            </w:r>
            <w:r>
              <w:rPr>
                <w:sz w:val="24"/>
                <w:szCs w:val="22"/>
              </w:rPr>
              <w:t xml:space="preserve"> (Восточное)</w:t>
            </w:r>
            <w:r w:rsidRPr="00F037CD">
              <w:rPr>
                <w:sz w:val="24"/>
                <w:szCs w:val="22"/>
              </w:rPr>
              <w:t xml:space="preserve"> море</w:t>
            </w:r>
          </w:p>
        </w:tc>
      </w:tr>
      <w:tr w:rsidR="00753B6C" w:rsidRPr="000E645D" w14:paraId="6E5245A8" w14:textId="77777777" w:rsidTr="00753B6C">
        <w:tc>
          <w:tcPr>
            <w:tcW w:w="263" w:type="pct"/>
            <w:vMerge w:val="restart"/>
            <w:vAlign w:val="center"/>
          </w:tcPr>
          <w:p w14:paraId="45C77233" w14:textId="77777777" w:rsidR="00753B6C" w:rsidRPr="000E645D" w:rsidRDefault="00753B6C" w:rsidP="00753B6C">
            <w:pPr>
              <w:pStyle w:val="text"/>
              <w:spacing w:line="240" w:lineRule="auto"/>
              <w:ind w:firstLine="0"/>
              <w:jc w:val="center"/>
              <w:rPr>
                <w:sz w:val="24"/>
                <w:szCs w:val="22"/>
              </w:rPr>
            </w:pPr>
            <w:r w:rsidRPr="000E645D">
              <w:rPr>
                <w:sz w:val="24"/>
                <w:szCs w:val="22"/>
              </w:rPr>
              <w:t>2</w:t>
            </w:r>
          </w:p>
        </w:tc>
        <w:tc>
          <w:tcPr>
            <w:tcW w:w="1659" w:type="pct"/>
            <w:vMerge w:val="restart"/>
            <w:vAlign w:val="center"/>
          </w:tcPr>
          <w:p w14:paraId="0F74EE5D" w14:textId="77777777" w:rsidR="00753B6C" w:rsidRPr="000E645D" w:rsidRDefault="00753B6C">
            <w:pPr>
              <w:pStyle w:val="text"/>
              <w:spacing w:line="240" w:lineRule="auto"/>
              <w:ind w:firstLine="0"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Население</w:t>
            </w:r>
          </w:p>
        </w:tc>
        <w:tc>
          <w:tcPr>
            <w:tcW w:w="1286" w:type="pct"/>
          </w:tcPr>
          <w:p w14:paraId="13E9257A" w14:textId="77777777" w:rsidR="00753B6C" w:rsidRPr="000E645D" w:rsidRDefault="00753B6C">
            <w:pPr>
              <w:pStyle w:val="text"/>
              <w:spacing w:line="240" w:lineRule="auto"/>
              <w:ind w:firstLine="0"/>
              <w:jc w:val="center"/>
              <w:rPr>
                <w:sz w:val="24"/>
                <w:szCs w:val="22"/>
              </w:rPr>
            </w:pPr>
            <w:r w:rsidRPr="000E645D">
              <w:rPr>
                <w:sz w:val="24"/>
                <w:szCs w:val="22"/>
              </w:rPr>
              <w:t>Численность населения</w:t>
            </w:r>
          </w:p>
        </w:tc>
        <w:tc>
          <w:tcPr>
            <w:tcW w:w="1792" w:type="pct"/>
          </w:tcPr>
          <w:p w14:paraId="724F7BEE" w14:textId="202163B3" w:rsidR="00753B6C" w:rsidRPr="000E645D" w:rsidRDefault="00454898">
            <w:pPr>
              <w:pStyle w:val="text"/>
              <w:spacing w:line="240" w:lineRule="auto"/>
              <w:ind w:firstLine="0"/>
              <w:jc w:val="left"/>
              <w:rPr>
                <w:sz w:val="24"/>
                <w:szCs w:val="22"/>
              </w:rPr>
            </w:pPr>
            <w:r w:rsidRPr="00454898">
              <w:rPr>
                <w:sz w:val="24"/>
                <w:szCs w:val="22"/>
              </w:rPr>
              <w:t>102,6 млн чел. (2024)</w:t>
            </w:r>
          </w:p>
        </w:tc>
      </w:tr>
      <w:tr w:rsidR="00753B6C" w:rsidRPr="000E645D" w14:paraId="15A81751" w14:textId="77777777" w:rsidTr="00753B6C">
        <w:trPr>
          <w:trHeight w:val="562"/>
        </w:trPr>
        <w:tc>
          <w:tcPr>
            <w:tcW w:w="263" w:type="pct"/>
            <w:vMerge/>
            <w:vAlign w:val="center"/>
          </w:tcPr>
          <w:p w14:paraId="654722F5" w14:textId="77777777" w:rsidR="00753B6C" w:rsidRPr="000E645D" w:rsidRDefault="00753B6C" w:rsidP="00753B6C">
            <w:pPr>
              <w:pStyle w:val="text"/>
              <w:spacing w:line="240" w:lineRule="auto"/>
              <w:ind w:firstLine="0"/>
              <w:jc w:val="center"/>
              <w:rPr>
                <w:sz w:val="24"/>
                <w:szCs w:val="22"/>
              </w:rPr>
            </w:pPr>
          </w:p>
        </w:tc>
        <w:tc>
          <w:tcPr>
            <w:tcW w:w="1659" w:type="pct"/>
            <w:vMerge/>
          </w:tcPr>
          <w:p w14:paraId="7515049E" w14:textId="77777777" w:rsidR="00753B6C" w:rsidRPr="000E645D" w:rsidRDefault="00753B6C">
            <w:pPr>
              <w:pStyle w:val="text"/>
              <w:spacing w:line="240" w:lineRule="auto"/>
              <w:ind w:firstLine="0"/>
              <w:jc w:val="center"/>
              <w:rPr>
                <w:sz w:val="24"/>
                <w:szCs w:val="22"/>
              </w:rPr>
            </w:pPr>
          </w:p>
        </w:tc>
        <w:tc>
          <w:tcPr>
            <w:tcW w:w="1286" w:type="pct"/>
            <w:vAlign w:val="center"/>
          </w:tcPr>
          <w:p w14:paraId="425F05A7" w14:textId="77777777" w:rsidR="00753B6C" w:rsidRPr="000E645D" w:rsidRDefault="00753B6C">
            <w:pPr>
              <w:pStyle w:val="text"/>
              <w:spacing w:line="240" w:lineRule="auto"/>
              <w:ind w:firstLine="0"/>
              <w:jc w:val="center"/>
              <w:rPr>
                <w:sz w:val="24"/>
                <w:szCs w:val="22"/>
              </w:rPr>
            </w:pPr>
            <w:r w:rsidRPr="000E645D">
              <w:rPr>
                <w:sz w:val="24"/>
                <w:szCs w:val="22"/>
              </w:rPr>
              <w:t>Государственный язык</w:t>
            </w:r>
          </w:p>
        </w:tc>
        <w:tc>
          <w:tcPr>
            <w:tcW w:w="1792" w:type="pct"/>
          </w:tcPr>
          <w:p w14:paraId="5268B301" w14:textId="504BE67B" w:rsidR="00753B6C" w:rsidRPr="000E645D" w:rsidRDefault="00CE1849">
            <w:pPr>
              <w:pStyle w:val="text"/>
              <w:spacing w:line="240" w:lineRule="auto"/>
              <w:ind w:firstLine="0"/>
              <w:jc w:val="left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В</w:t>
            </w:r>
            <w:r w:rsidRPr="00CE1849">
              <w:rPr>
                <w:sz w:val="24"/>
                <w:szCs w:val="22"/>
              </w:rPr>
              <w:t>ьетнамский</w:t>
            </w:r>
          </w:p>
        </w:tc>
      </w:tr>
      <w:tr w:rsidR="00753B6C" w:rsidRPr="000E645D" w14:paraId="366F0108" w14:textId="77777777" w:rsidTr="00753B6C">
        <w:tc>
          <w:tcPr>
            <w:tcW w:w="263" w:type="pct"/>
            <w:vMerge/>
            <w:vAlign w:val="center"/>
          </w:tcPr>
          <w:p w14:paraId="6C932BC1" w14:textId="77777777" w:rsidR="00753B6C" w:rsidRPr="000E645D" w:rsidRDefault="00753B6C" w:rsidP="00753B6C">
            <w:pPr>
              <w:pStyle w:val="text"/>
              <w:spacing w:line="240" w:lineRule="auto"/>
              <w:ind w:firstLine="0"/>
              <w:jc w:val="center"/>
              <w:rPr>
                <w:sz w:val="24"/>
                <w:szCs w:val="22"/>
              </w:rPr>
            </w:pPr>
          </w:p>
        </w:tc>
        <w:tc>
          <w:tcPr>
            <w:tcW w:w="1659" w:type="pct"/>
            <w:vMerge/>
          </w:tcPr>
          <w:p w14:paraId="65028731" w14:textId="77777777" w:rsidR="00753B6C" w:rsidRPr="000E645D" w:rsidRDefault="00753B6C">
            <w:pPr>
              <w:pStyle w:val="text"/>
              <w:spacing w:line="240" w:lineRule="auto"/>
              <w:ind w:firstLine="0"/>
              <w:jc w:val="center"/>
              <w:rPr>
                <w:sz w:val="24"/>
                <w:szCs w:val="22"/>
              </w:rPr>
            </w:pPr>
          </w:p>
        </w:tc>
        <w:tc>
          <w:tcPr>
            <w:tcW w:w="1286" w:type="pct"/>
          </w:tcPr>
          <w:p w14:paraId="2D095B36" w14:textId="77777777" w:rsidR="00753B6C" w:rsidRPr="000E645D" w:rsidRDefault="00753B6C">
            <w:pPr>
              <w:pStyle w:val="text"/>
              <w:spacing w:line="240" w:lineRule="auto"/>
              <w:ind w:firstLine="0"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Этнический состав</w:t>
            </w:r>
          </w:p>
        </w:tc>
        <w:tc>
          <w:tcPr>
            <w:tcW w:w="1792" w:type="pct"/>
          </w:tcPr>
          <w:p w14:paraId="6A56B06E" w14:textId="0311CD25" w:rsidR="00273B56" w:rsidRDefault="00273B56" w:rsidP="00273B56">
            <w:pPr>
              <w:pStyle w:val="text"/>
              <w:spacing w:line="240" w:lineRule="auto"/>
              <w:ind w:firstLine="0"/>
              <w:rPr>
                <w:sz w:val="24"/>
              </w:rPr>
            </w:pPr>
            <w:r w:rsidRPr="00273B56">
              <w:rPr>
                <w:sz w:val="24"/>
              </w:rPr>
              <w:t>вьеты 85.7 %;</w:t>
            </w:r>
          </w:p>
          <w:p w14:paraId="300B18FD" w14:textId="259899F2" w:rsidR="00273B56" w:rsidRPr="00273B56" w:rsidRDefault="00273B56" w:rsidP="00273B56">
            <w:pPr>
              <w:pStyle w:val="text"/>
              <w:spacing w:line="240" w:lineRule="auto"/>
              <w:ind w:firstLine="0"/>
              <w:rPr>
                <w:sz w:val="24"/>
              </w:rPr>
            </w:pPr>
            <w:r w:rsidRPr="00273B56">
              <w:rPr>
                <w:sz w:val="24"/>
              </w:rPr>
              <w:t>таи – 1.9 %;</w:t>
            </w:r>
          </w:p>
          <w:p w14:paraId="34CA6280" w14:textId="205ACB16" w:rsidR="00273B56" w:rsidRPr="00273B56" w:rsidRDefault="00273B56" w:rsidP="00273B56">
            <w:pPr>
              <w:pStyle w:val="text"/>
              <w:spacing w:line="240" w:lineRule="auto"/>
              <w:ind w:firstLine="0"/>
              <w:rPr>
                <w:sz w:val="24"/>
              </w:rPr>
            </w:pPr>
            <w:proofErr w:type="spellStart"/>
            <w:r w:rsidRPr="00273B56">
              <w:rPr>
                <w:sz w:val="24"/>
              </w:rPr>
              <w:t>мыонги</w:t>
            </w:r>
            <w:proofErr w:type="spellEnd"/>
            <w:r w:rsidRPr="00273B56">
              <w:rPr>
                <w:sz w:val="24"/>
              </w:rPr>
              <w:t xml:space="preserve"> – 1.5 %;</w:t>
            </w:r>
          </w:p>
          <w:p w14:paraId="53319201" w14:textId="4249084E" w:rsidR="00273B56" w:rsidRPr="00273B56" w:rsidRDefault="00273B56" w:rsidP="00273B56">
            <w:pPr>
              <w:pStyle w:val="text"/>
              <w:spacing w:line="240" w:lineRule="auto"/>
              <w:ind w:firstLine="0"/>
              <w:rPr>
                <w:sz w:val="24"/>
              </w:rPr>
            </w:pPr>
            <w:r w:rsidRPr="00273B56">
              <w:rPr>
                <w:sz w:val="24"/>
              </w:rPr>
              <w:t>кхмеры – 1.5 %;</w:t>
            </w:r>
          </w:p>
          <w:p w14:paraId="2FBB1179" w14:textId="7503722C" w:rsidR="00273B56" w:rsidRPr="00273B56" w:rsidRDefault="00273B56" w:rsidP="00273B56">
            <w:pPr>
              <w:pStyle w:val="text"/>
              <w:spacing w:line="240" w:lineRule="auto"/>
              <w:ind w:firstLine="0"/>
              <w:rPr>
                <w:sz w:val="24"/>
              </w:rPr>
            </w:pPr>
            <w:r w:rsidRPr="00273B56">
              <w:rPr>
                <w:sz w:val="24"/>
              </w:rPr>
              <w:lastRenderedPageBreak/>
              <w:t>мяо-</w:t>
            </w:r>
            <w:proofErr w:type="spellStart"/>
            <w:r w:rsidRPr="00273B56">
              <w:rPr>
                <w:sz w:val="24"/>
              </w:rPr>
              <w:t>яо</w:t>
            </w:r>
            <w:proofErr w:type="spellEnd"/>
            <w:r w:rsidRPr="00273B56">
              <w:rPr>
                <w:sz w:val="24"/>
              </w:rPr>
              <w:t xml:space="preserve"> – 2.13 %;</w:t>
            </w:r>
          </w:p>
          <w:p w14:paraId="5AFCFC7C" w14:textId="4A2A7A1A" w:rsidR="00753B6C" w:rsidRPr="000E645D" w:rsidRDefault="00273B56" w:rsidP="00273B56">
            <w:pPr>
              <w:pStyle w:val="text"/>
              <w:spacing w:line="240" w:lineRule="auto"/>
              <w:ind w:firstLine="0"/>
              <w:jc w:val="left"/>
              <w:rPr>
                <w:sz w:val="24"/>
                <w:szCs w:val="22"/>
              </w:rPr>
            </w:pPr>
            <w:proofErr w:type="spellStart"/>
            <w:r w:rsidRPr="00273B56">
              <w:rPr>
                <w:sz w:val="24"/>
                <w:szCs w:val="22"/>
              </w:rPr>
              <w:t>нунги</w:t>
            </w:r>
            <w:proofErr w:type="spellEnd"/>
            <w:r w:rsidRPr="00273B56">
              <w:rPr>
                <w:sz w:val="24"/>
                <w:szCs w:val="22"/>
              </w:rPr>
              <w:t xml:space="preserve"> – 1.1 %.</w:t>
            </w:r>
          </w:p>
        </w:tc>
      </w:tr>
      <w:tr w:rsidR="00753B6C" w:rsidRPr="000E645D" w14:paraId="1C6A1B3B" w14:textId="77777777" w:rsidTr="00753B6C">
        <w:tc>
          <w:tcPr>
            <w:tcW w:w="263" w:type="pct"/>
            <w:vMerge w:val="restart"/>
            <w:vAlign w:val="center"/>
          </w:tcPr>
          <w:p w14:paraId="5B875D88" w14:textId="77777777" w:rsidR="00753B6C" w:rsidRPr="000E645D" w:rsidRDefault="00753B6C" w:rsidP="00753B6C">
            <w:pPr>
              <w:pStyle w:val="text"/>
              <w:spacing w:line="240" w:lineRule="auto"/>
              <w:ind w:firstLine="0"/>
              <w:jc w:val="center"/>
              <w:rPr>
                <w:sz w:val="24"/>
                <w:szCs w:val="22"/>
              </w:rPr>
            </w:pPr>
            <w:r w:rsidRPr="000E645D">
              <w:rPr>
                <w:sz w:val="24"/>
                <w:szCs w:val="22"/>
              </w:rPr>
              <w:lastRenderedPageBreak/>
              <w:t>3</w:t>
            </w:r>
          </w:p>
        </w:tc>
        <w:tc>
          <w:tcPr>
            <w:tcW w:w="1659" w:type="pct"/>
            <w:vMerge w:val="restart"/>
            <w:vAlign w:val="center"/>
          </w:tcPr>
          <w:p w14:paraId="731C0B23" w14:textId="77777777" w:rsidR="00753B6C" w:rsidRPr="000E645D" w:rsidRDefault="00753B6C">
            <w:pPr>
              <w:pStyle w:val="text"/>
              <w:spacing w:line="240" w:lineRule="auto"/>
              <w:ind w:firstLine="0"/>
              <w:jc w:val="center"/>
              <w:rPr>
                <w:sz w:val="24"/>
                <w:szCs w:val="22"/>
              </w:rPr>
            </w:pPr>
            <w:r w:rsidRPr="000E645D">
              <w:rPr>
                <w:sz w:val="24"/>
                <w:szCs w:val="22"/>
              </w:rPr>
              <w:t>Политическая система</w:t>
            </w:r>
          </w:p>
        </w:tc>
        <w:tc>
          <w:tcPr>
            <w:tcW w:w="1286" w:type="pct"/>
          </w:tcPr>
          <w:p w14:paraId="15E42AAA" w14:textId="77777777" w:rsidR="00753B6C" w:rsidRPr="000E645D" w:rsidRDefault="00753B6C">
            <w:pPr>
              <w:pStyle w:val="text"/>
              <w:spacing w:line="240" w:lineRule="auto"/>
              <w:ind w:firstLine="0"/>
              <w:jc w:val="center"/>
              <w:rPr>
                <w:sz w:val="24"/>
                <w:szCs w:val="22"/>
              </w:rPr>
            </w:pPr>
            <w:r w:rsidRPr="000E645D">
              <w:rPr>
                <w:sz w:val="24"/>
                <w:szCs w:val="22"/>
              </w:rPr>
              <w:t>Форма государственного правления</w:t>
            </w:r>
          </w:p>
        </w:tc>
        <w:tc>
          <w:tcPr>
            <w:tcW w:w="1792" w:type="pct"/>
          </w:tcPr>
          <w:p w14:paraId="6D45736D" w14:textId="68CFA6CB" w:rsidR="00753B6C" w:rsidRPr="000E645D" w:rsidRDefault="000F0C03">
            <w:pPr>
              <w:pStyle w:val="text"/>
              <w:spacing w:line="240" w:lineRule="auto"/>
              <w:ind w:firstLine="0"/>
              <w:jc w:val="left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С</w:t>
            </w:r>
            <w:r w:rsidRPr="000F0C03">
              <w:rPr>
                <w:sz w:val="24"/>
                <w:szCs w:val="22"/>
              </w:rPr>
              <w:t>оциалистическая республика</w:t>
            </w:r>
          </w:p>
        </w:tc>
      </w:tr>
      <w:tr w:rsidR="00753B6C" w:rsidRPr="000E645D" w14:paraId="55F63C5D" w14:textId="77777777" w:rsidTr="00753B6C">
        <w:tc>
          <w:tcPr>
            <w:tcW w:w="263" w:type="pct"/>
            <w:vMerge/>
          </w:tcPr>
          <w:p w14:paraId="2DA35903" w14:textId="77777777" w:rsidR="00753B6C" w:rsidRPr="000E645D" w:rsidRDefault="00753B6C">
            <w:pPr>
              <w:pStyle w:val="text"/>
              <w:spacing w:line="240" w:lineRule="auto"/>
              <w:ind w:firstLine="0"/>
              <w:jc w:val="center"/>
              <w:rPr>
                <w:sz w:val="24"/>
                <w:szCs w:val="22"/>
              </w:rPr>
            </w:pPr>
          </w:p>
        </w:tc>
        <w:tc>
          <w:tcPr>
            <w:tcW w:w="1659" w:type="pct"/>
            <w:vMerge/>
          </w:tcPr>
          <w:p w14:paraId="6E9A92DE" w14:textId="77777777" w:rsidR="00753B6C" w:rsidRPr="000E645D" w:rsidRDefault="00753B6C">
            <w:pPr>
              <w:pStyle w:val="text"/>
              <w:spacing w:line="240" w:lineRule="auto"/>
              <w:ind w:firstLine="0"/>
              <w:jc w:val="center"/>
              <w:rPr>
                <w:sz w:val="24"/>
                <w:szCs w:val="22"/>
              </w:rPr>
            </w:pPr>
          </w:p>
        </w:tc>
        <w:tc>
          <w:tcPr>
            <w:tcW w:w="1286" w:type="pct"/>
          </w:tcPr>
          <w:p w14:paraId="3B013321" w14:textId="77777777" w:rsidR="00753B6C" w:rsidRPr="000E645D" w:rsidRDefault="00753B6C">
            <w:pPr>
              <w:pStyle w:val="text"/>
              <w:spacing w:line="240" w:lineRule="auto"/>
              <w:ind w:firstLine="0"/>
              <w:jc w:val="center"/>
              <w:rPr>
                <w:sz w:val="24"/>
                <w:szCs w:val="22"/>
              </w:rPr>
            </w:pPr>
            <w:r w:rsidRPr="000E645D">
              <w:rPr>
                <w:sz w:val="24"/>
                <w:szCs w:val="22"/>
              </w:rPr>
              <w:t>Форма государственного устройства</w:t>
            </w:r>
          </w:p>
        </w:tc>
        <w:tc>
          <w:tcPr>
            <w:tcW w:w="1792" w:type="pct"/>
          </w:tcPr>
          <w:p w14:paraId="381342CB" w14:textId="0EC99D9B" w:rsidR="00753B6C" w:rsidRPr="000E645D" w:rsidRDefault="00316ADB">
            <w:pPr>
              <w:pStyle w:val="text"/>
              <w:spacing w:line="240" w:lineRule="auto"/>
              <w:ind w:firstLine="0"/>
              <w:jc w:val="left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Унитарное</w:t>
            </w:r>
            <w:r w:rsidR="00753B6C">
              <w:rPr>
                <w:sz w:val="24"/>
                <w:szCs w:val="22"/>
              </w:rPr>
              <w:t xml:space="preserve"> государство</w:t>
            </w:r>
          </w:p>
        </w:tc>
      </w:tr>
    </w:tbl>
    <w:p w14:paraId="2350E2C1" w14:textId="343D8361" w:rsidR="00FC14F0" w:rsidRPr="00005ED8" w:rsidRDefault="00005ED8">
      <w:pPr>
        <w:rPr>
          <w:sz w:val="24"/>
          <w:szCs w:val="20"/>
        </w:rPr>
      </w:pPr>
      <w:r w:rsidRPr="00005ED8">
        <w:rPr>
          <w:sz w:val="24"/>
          <w:szCs w:val="20"/>
        </w:rPr>
        <w:t xml:space="preserve">Продолжение </w:t>
      </w:r>
      <w:r>
        <w:rPr>
          <w:sz w:val="24"/>
          <w:szCs w:val="20"/>
        </w:rPr>
        <w:t>Т</w:t>
      </w:r>
      <w:r w:rsidRPr="00005ED8">
        <w:rPr>
          <w:sz w:val="24"/>
          <w:szCs w:val="20"/>
        </w:rPr>
        <w:t>аблицы 1</w:t>
      </w:r>
    </w:p>
    <w:tbl>
      <w:tblPr>
        <w:tblStyle w:val="af"/>
        <w:tblW w:w="4621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454"/>
        <w:gridCol w:w="2866"/>
        <w:gridCol w:w="2221"/>
        <w:gridCol w:w="3096"/>
      </w:tblGrid>
      <w:tr w:rsidR="00FC14F0" w:rsidRPr="000E645D" w14:paraId="17A9B2F7" w14:textId="77777777" w:rsidTr="00FC14F0">
        <w:tc>
          <w:tcPr>
            <w:tcW w:w="263" w:type="pct"/>
            <w:vMerge w:val="restart"/>
            <w:vAlign w:val="center"/>
          </w:tcPr>
          <w:p w14:paraId="67F0F40A" w14:textId="58BE9B19" w:rsidR="00FC14F0" w:rsidRPr="000E645D" w:rsidRDefault="00FC14F0" w:rsidP="00FC14F0">
            <w:pPr>
              <w:pStyle w:val="text"/>
              <w:spacing w:line="240" w:lineRule="auto"/>
              <w:ind w:firstLine="0"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4</w:t>
            </w:r>
          </w:p>
        </w:tc>
        <w:tc>
          <w:tcPr>
            <w:tcW w:w="1659" w:type="pct"/>
            <w:vMerge w:val="restart"/>
            <w:vAlign w:val="center"/>
          </w:tcPr>
          <w:p w14:paraId="21CF0DBC" w14:textId="00F1ADD0" w:rsidR="00FC14F0" w:rsidRPr="000E645D" w:rsidRDefault="00FC14F0" w:rsidP="00FC14F0">
            <w:pPr>
              <w:pStyle w:val="text"/>
              <w:spacing w:line="240" w:lineRule="auto"/>
              <w:ind w:firstLine="0"/>
              <w:jc w:val="center"/>
              <w:rPr>
                <w:sz w:val="24"/>
                <w:szCs w:val="22"/>
              </w:rPr>
            </w:pPr>
            <w:r w:rsidRPr="00DA7887">
              <w:rPr>
                <w:sz w:val="24"/>
                <w:szCs w:val="22"/>
              </w:rPr>
              <w:t>Экономическая характеристика</w:t>
            </w:r>
          </w:p>
        </w:tc>
        <w:tc>
          <w:tcPr>
            <w:tcW w:w="1286" w:type="pct"/>
          </w:tcPr>
          <w:p w14:paraId="1F4EA091" w14:textId="5D70159B" w:rsidR="00FC14F0" w:rsidRPr="000E645D" w:rsidRDefault="00FC14F0">
            <w:pPr>
              <w:pStyle w:val="text"/>
              <w:spacing w:line="240" w:lineRule="auto"/>
              <w:ind w:firstLine="0"/>
              <w:jc w:val="center"/>
              <w:rPr>
                <w:sz w:val="24"/>
                <w:szCs w:val="22"/>
              </w:rPr>
            </w:pPr>
            <w:r w:rsidRPr="00DA7887">
              <w:rPr>
                <w:sz w:val="24"/>
                <w:szCs w:val="22"/>
              </w:rPr>
              <w:t>Валюта</w:t>
            </w:r>
          </w:p>
        </w:tc>
        <w:tc>
          <w:tcPr>
            <w:tcW w:w="1792" w:type="pct"/>
          </w:tcPr>
          <w:p w14:paraId="2672A827" w14:textId="18BA2B61" w:rsidR="00FC14F0" w:rsidRDefault="00FC14F0">
            <w:pPr>
              <w:pStyle w:val="text"/>
              <w:spacing w:line="240" w:lineRule="auto"/>
              <w:ind w:firstLine="0"/>
              <w:jc w:val="left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В</w:t>
            </w:r>
            <w:r w:rsidRPr="00DA7887">
              <w:rPr>
                <w:sz w:val="24"/>
                <w:szCs w:val="22"/>
              </w:rPr>
              <w:t>ьетнамский донг</w:t>
            </w:r>
          </w:p>
        </w:tc>
      </w:tr>
      <w:tr w:rsidR="00FC14F0" w:rsidRPr="000E645D" w14:paraId="6ABD874A" w14:textId="77777777" w:rsidTr="00753B6C">
        <w:tc>
          <w:tcPr>
            <w:tcW w:w="263" w:type="pct"/>
            <w:vMerge/>
          </w:tcPr>
          <w:p w14:paraId="08C1B163" w14:textId="77777777" w:rsidR="00FC14F0" w:rsidRDefault="00FC14F0">
            <w:pPr>
              <w:pStyle w:val="text"/>
              <w:spacing w:line="240" w:lineRule="auto"/>
              <w:ind w:firstLine="0"/>
              <w:jc w:val="center"/>
              <w:rPr>
                <w:sz w:val="24"/>
                <w:szCs w:val="22"/>
              </w:rPr>
            </w:pPr>
          </w:p>
        </w:tc>
        <w:tc>
          <w:tcPr>
            <w:tcW w:w="1659" w:type="pct"/>
            <w:vMerge/>
          </w:tcPr>
          <w:p w14:paraId="09BEE38F" w14:textId="77777777" w:rsidR="00FC14F0" w:rsidRPr="00DA7887" w:rsidRDefault="00FC14F0">
            <w:pPr>
              <w:pStyle w:val="text"/>
              <w:spacing w:line="240" w:lineRule="auto"/>
              <w:ind w:firstLine="0"/>
              <w:jc w:val="center"/>
              <w:rPr>
                <w:sz w:val="24"/>
                <w:szCs w:val="22"/>
              </w:rPr>
            </w:pPr>
          </w:p>
        </w:tc>
        <w:tc>
          <w:tcPr>
            <w:tcW w:w="1286" w:type="pct"/>
          </w:tcPr>
          <w:p w14:paraId="7B2C8816" w14:textId="52D5CCE8" w:rsidR="00FC14F0" w:rsidRPr="00DA7887" w:rsidRDefault="00FC14F0">
            <w:pPr>
              <w:pStyle w:val="text"/>
              <w:spacing w:line="240" w:lineRule="auto"/>
              <w:ind w:firstLine="0"/>
              <w:jc w:val="center"/>
              <w:rPr>
                <w:sz w:val="24"/>
                <w:szCs w:val="22"/>
              </w:rPr>
            </w:pPr>
            <w:r w:rsidRPr="00DA7887">
              <w:rPr>
                <w:sz w:val="24"/>
                <w:szCs w:val="22"/>
              </w:rPr>
              <w:t>Членство в международных организациях</w:t>
            </w:r>
          </w:p>
        </w:tc>
        <w:tc>
          <w:tcPr>
            <w:tcW w:w="1792" w:type="pct"/>
          </w:tcPr>
          <w:p w14:paraId="766DBB76" w14:textId="56B3E742" w:rsidR="00FC14F0" w:rsidRDefault="00F50F51">
            <w:pPr>
              <w:pStyle w:val="text"/>
              <w:spacing w:line="240" w:lineRule="auto"/>
              <w:ind w:firstLine="0"/>
              <w:jc w:val="left"/>
              <w:rPr>
                <w:sz w:val="24"/>
                <w:szCs w:val="22"/>
              </w:rPr>
            </w:pPr>
            <w:r w:rsidRPr="00F50F51">
              <w:rPr>
                <w:sz w:val="24"/>
                <w:szCs w:val="22"/>
              </w:rPr>
              <w:t>ООН, ASEAN, WTO</w:t>
            </w:r>
            <w:r>
              <w:rPr>
                <w:sz w:val="24"/>
                <w:szCs w:val="22"/>
              </w:rPr>
              <w:t xml:space="preserve">, ВОЗ, </w:t>
            </w:r>
            <w:r w:rsidRPr="00F50F51">
              <w:rPr>
                <w:sz w:val="24"/>
                <w:szCs w:val="22"/>
              </w:rPr>
              <w:t>АТЭС</w:t>
            </w:r>
            <w:r>
              <w:rPr>
                <w:sz w:val="24"/>
                <w:szCs w:val="22"/>
              </w:rPr>
              <w:t xml:space="preserve"> </w:t>
            </w:r>
          </w:p>
        </w:tc>
      </w:tr>
      <w:tr w:rsidR="00FC14F0" w:rsidRPr="000E645D" w14:paraId="678AD9B4" w14:textId="77777777" w:rsidTr="00753B6C">
        <w:tc>
          <w:tcPr>
            <w:tcW w:w="263" w:type="pct"/>
            <w:vMerge/>
          </w:tcPr>
          <w:p w14:paraId="7441353A" w14:textId="77777777" w:rsidR="00FC14F0" w:rsidRDefault="00FC14F0">
            <w:pPr>
              <w:pStyle w:val="text"/>
              <w:spacing w:line="240" w:lineRule="auto"/>
              <w:ind w:firstLine="0"/>
              <w:jc w:val="center"/>
              <w:rPr>
                <w:sz w:val="24"/>
                <w:szCs w:val="22"/>
              </w:rPr>
            </w:pPr>
          </w:p>
        </w:tc>
        <w:tc>
          <w:tcPr>
            <w:tcW w:w="1659" w:type="pct"/>
            <w:vMerge/>
          </w:tcPr>
          <w:p w14:paraId="04A3DDE5" w14:textId="77777777" w:rsidR="00FC14F0" w:rsidRPr="00DA7887" w:rsidRDefault="00FC14F0">
            <w:pPr>
              <w:pStyle w:val="text"/>
              <w:spacing w:line="240" w:lineRule="auto"/>
              <w:ind w:firstLine="0"/>
              <w:jc w:val="center"/>
              <w:rPr>
                <w:sz w:val="24"/>
                <w:szCs w:val="22"/>
              </w:rPr>
            </w:pPr>
          </w:p>
        </w:tc>
        <w:tc>
          <w:tcPr>
            <w:tcW w:w="1286" w:type="pct"/>
          </w:tcPr>
          <w:p w14:paraId="1D845C5B" w14:textId="475900EA" w:rsidR="00FC14F0" w:rsidRPr="00DA7887" w:rsidRDefault="00FC14F0">
            <w:pPr>
              <w:pStyle w:val="text"/>
              <w:spacing w:line="240" w:lineRule="auto"/>
              <w:ind w:firstLine="0"/>
              <w:jc w:val="center"/>
              <w:rPr>
                <w:sz w:val="24"/>
                <w:szCs w:val="22"/>
              </w:rPr>
            </w:pPr>
            <w:r w:rsidRPr="00DA7887">
              <w:rPr>
                <w:sz w:val="24"/>
                <w:szCs w:val="22"/>
              </w:rPr>
              <w:t>Административное деление</w:t>
            </w:r>
          </w:p>
        </w:tc>
        <w:tc>
          <w:tcPr>
            <w:tcW w:w="1792" w:type="pct"/>
          </w:tcPr>
          <w:p w14:paraId="79D7D171" w14:textId="666132F9" w:rsidR="00FC14F0" w:rsidRDefault="00F50F51">
            <w:pPr>
              <w:pStyle w:val="text"/>
              <w:spacing w:line="240" w:lineRule="auto"/>
              <w:ind w:firstLine="0"/>
              <w:jc w:val="left"/>
              <w:rPr>
                <w:sz w:val="24"/>
                <w:szCs w:val="22"/>
              </w:rPr>
            </w:pPr>
            <w:r w:rsidRPr="00F50F51">
              <w:rPr>
                <w:sz w:val="24"/>
                <w:szCs w:val="22"/>
              </w:rPr>
              <w:t>58 провинций и 5 крупных городов центрального подчинения</w:t>
            </w:r>
          </w:p>
        </w:tc>
      </w:tr>
      <w:tr w:rsidR="00FC14F0" w:rsidRPr="000E645D" w14:paraId="7FDCF3D7" w14:textId="77777777" w:rsidTr="00753B6C">
        <w:tc>
          <w:tcPr>
            <w:tcW w:w="263" w:type="pct"/>
            <w:vMerge/>
          </w:tcPr>
          <w:p w14:paraId="3BC922A4" w14:textId="77777777" w:rsidR="00FC14F0" w:rsidRDefault="00FC14F0">
            <w:pPr>
              <w:pStyle w:val="text"/>
              <w:spacing w:line="240" w:lineRule="auto"/>
              <w:ind w:firstLine="0"/>
              <w:jc w:val="center"/>
              <w:rPr>
                <w:sz w:val="24"/>
                <w:szCs w:val="22"/>
              </w:rPr>
            </w:pPr>
          </w:p>
        </w:tc>
        <w:tc>
          <w:tcPr>
            <w:tcW w:w="1659" w:type="pct"/>
            <w:vMerge/>
          </w:tcPr>
          <w:p w14:paraId="2E42CB8A" w14:textId="77777777" w:rsidR="00FC14F0" w:rsidRPr="00DA7887" w:rsidRDefault="00FC14F0">
            <w:pPr>
              <w:pStyle w:val="text"/>
              <w:spacing w:line="240" w:lineRule="auto"/>
              <w:ind w:firstLine="0"/>
              <w:jc w:val="center"/>
              <w:rPr>
                <w:sz w:val="24"/>
                <w:szCs w:val="22"/>
              </w:rPr>
            </w:pPr>
          </w:p>
        </w:tc>
        <w:tc>
          <w:tcPr>
            <w:tcW w:w="1286" w:type="pct"/>
          </w:tcPr>
          <w:p w14:paraId="53873E6E" w14:textId="7EC40145" w:rsidR="00FC14F0" w:rsidRPr="00DA7887" w:rsidRDefault="00FC14F0">
            <w:pPr>
              <w:pStyle w:val="text"/>
              <w:spacing w:line="240" w:lineRule="auto"/>
              <w:ind w:firstLine="0"/>
              <w:jc w:val="center"/>
              <w:rPr>
                <w:sz w:val="24"/>
                <w:szCs w:val="22"/>
              </w:rPr>
            </w:pPr>
            <w:r w:rsidRPr="00DA7887">
              <w:rPr>
                <w:sz w:val="24"/>
                <w:szCs w:val="22"/>
              </w:rPr>
              <w:t>Крупнейшие города</w:t>
            </w:r>
          </w:p>
        </w:tc>
        <w:tc>
          <w:tcPr>
            <w:tcW w:w="1792" w:type="pct"/>
          </w:tcPr>
          <w:p w14:paraId="0672DEE0" w14:textId="666513EB" w:rsidR="00FC14F0" w:rsidRDefault="00F50F51">
            <w:pPr>
              <w:pStyle w:val="text"/>
              <w:spacing w:line="240" w:lineRule="auto"/>
              <w:ind w:firstLine="0"/>
              <w:jc w:val="left"/>
              <w:rPr>
                <w:sz w:val="24"/>
                <w:szCs w:val="22"/>
              </w:rPr>
            </w:pPr>
            <w:r w:rsidRPr="00F50F51">
              <w:rPr>
                <w:sz w:val="24"/>
                <w:szCs w:val="22"/>
              </w:rPr>
              <w:t>Хошимин, Ханой, Хайфон, Дананг</w:t>
            </w:r>
          </w:p>
        </w:tc>
      </w:tr>
    </w:tbl>
    <w:p w14:paraId="04078FA7" w14:textId="53224FB1" w:rsidR="001F6CC2" w:rsidRDefault="001F6CC2" w:rsidP="001F6CC2">
      <w:pPr>
        <w:pStyle w:val="ad"/>
        <w:spacing w:before="200" w:after="200"/>
        <w:ind w:left="709" w:firstLine="0"/>
        <w:jc w:val="left"/>
      </w:pPr>
      <w:r>
        <w:t>2. Финансовая система</w:t>
      </w:r>
    </w:p>
    <w:p w14:paraId="0E1984C7" w14:textId="29FB5B71" w:rsidR="001F6CC2" w:rsidRDefault="001F6CC2" w:rsidP="001F6CC2">
      <w:pPr>
        <w:pStyle w:val="ad"/>
        <w:spacing w:before="200" w:after="200"/>
        <w:jc w:val="both"/>
      </w:pPr>
      <w:r>
        <w:t>Изучив информацию из источников, можно отразить структуру финансовой системы Вьетнама</w:t>
      </w:r>
      <w:r w:rsidR="00A1555F">
        <w:t xml:space="preserve"> в виде схемы, которая представлена на Рисунке 1. </w:t>
      </w:r>
    </w:p>
    <w:p w14:paraId="6A148D16" w14:textId="7541B1FD" w:rsidR="009A2C25" w:rsidRPr="00DB4978" w:rsidRDefault="001F6CC2" w:rsidP="00650C6E">
      <w:pPr>
        <w:pStyle w:val="af0"/>
        <w:rPr>
          <w:lang w:val="en-US"/>
        </w:rPr>
      </w:pPr>
      <w:hyperlink r:id="rId17" w:history="1">
        <w:r w:rsidRPr="006B203B">
          <w:rPr>
            <w:rStyle w:val="af2"/>
            <w:sz w:val="28"/>
            <w:szCs w:val="22"/>
            <w:lang w:val="en-US"/>
          </w:rPr>
          <w:t>file:///C:/Users/yneiv/Downloads/faktory-razvitiya-i-puti-sovershenstvovaniya-valyutno-finansovoy-sistemy-vietnama-v-sovremennyy-period.pdf</w:t>
        </w:r>
      </w:hyperlink>
    </w:p>
    <w:p w14:paraId="1B02E0CC" w14:textId="77777777" w:rsidR="00DB4978" w:rsidRPr="00DB4978" w:rsidRDefault="00DB4978" w:rsidP="00650C6E">
      <w:pPr>
        <w:pStyle w:val="af0"/>
        <w:rPr>
          <w:sz w:val="28"/>
          <w:szCs w:val="22"/>
          <w:lang w:val="en-US"/>
        </w:rPr>
      </w:pPr>
    </w:p>
    <w:p w14:paraId="68E8E710" w14:textId="1DEC4E65" w:rsidR="001F6CC2" w:rsidRPr="006B203B" w:rsidRDefault="001F6CC2" w:rsidP="00650C6E">
      <w:pPr>
        <w:pStyle w:val="af0"/>
        <w:rPr>
          <w:sz w:val="28"/>
          <w:szCs w:val="22"/>
          <w:lang w:val="en-US"/>
        </w:rPr>
      </w:pPr>
      <w:hyperlink r:id="rId18" w:history="1">
        <w:r w:rsidRPr="006B203B">
          <w:rPr>
            <w:rStyle w:val="af2"/>
            <w:sz w:val="28"/>
            <w:szCs w:val="22"/>
            <w:lang w:val="en-US"/>
          </w:rPr>
          <w:t>https://luatminhkhue.vn/en/a-look-at-vietnam-s-financial-institution-framework.aspx</w:t>
        </w:r>
      </w:hyperlink>
    </w:p>
    <w:p w14:paraId="0643C9DD" w14:textId="546E22EB" w:rsidR="001F6CC2" w:rsidRDefault="00A2195E" w:rsidP="00650C6E">
      <w:pPr>
        <w:pStyle w:val="af0"/>
      </w:pPr>
      <w:r>
        <w:rPr>
          <w:noProof/>
          <w:lang w:val="en-US"/>
          <w14:ligatures w14:val="standardContextual"/>
        </w:rPr>
        <w:drawing>
          <wp:inline distT="0" distB="0" distL="0" distR="0" wp14:anchorId="203E7388" wp14:editId="01E9F1BF">
            <wp:extent cx="5940425" cy="2379980"/>
            <wp:effectExtent l="0" t="0" r="3175" b="1270"/>
            <wp:docPr id="55585265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5852653" name="Рисунок 555852653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379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6A6049" w14:textId="31AB3915" w:rsidR="00410DA1" w:rsidRPr="000E645D" w:rsidRDefault="00410DA1" w:rsidP="00410DA1">
      <w:pPr>
        <w:pStyle w:val="af0"/>
        <w:jc w:val="center"/>
      </w:pPr>
      <w:r w:rsidRPr="000E645D">
        <w:t xml:space="preserve">Рисунок </w:t>
      </w:r>
      <w:r>
        <w:fldChar w:fldCharType="begin"/>
      </w:r>
      <w:r>
        <w:instrText xml:space="preserve"> SEQ Рисунок \* ARABIC </w:instrText>
      </w:r>
      <w:r>
        <w:fldChar w:fldCharType="separate"/>
      </w:r>
      <w:r w:rsidRPr="000E645D">
        <w:t>1</w:t>
      </w:r>
      <w:r>
        <w:fldChar w:fldCharType="end"/>
      </w:r>
      <w:r w:rsidRPr="000E645D">
        <w:t xml:space="preserve"> – Структура финан</w:t>
      </w:r>
      <w:r>
        <w:t>совой системы Вьетнама</w:t>
      </w:r>
    </w:p>
    <w:p w14:paraId="54987918" w14:textId="64F707AA" w:rsidR="00410DA1" w:rsidRPr="002F40E1" w:rsidRDefault="001C72C7" w:rsidP="00650C6E">
      <w:pPr>
        <w:pStyle w:val="af0"/>
        <w:rPr>
          <w:sz w:val="28"/>
          <w:szCs w:val="28"/>
        </w:rPr>
      </w:pPr>
      <w:r w:rsidRPr="002F40E1">
        <w:rPr>
          <w:sz w:val="28"/>
          <w:szCs w:val="28"/>
        </w:rPr>
        <w:lastRenderedPageBreak/>
        <w:t xml:space="preserve">Национальной валютой Вьетнама является вьетнамский донг. Курс национальной валюты Вьетнама на 04.05.2026 год составил 0.003004 донг за рубль. </w:t>
      </w:r>
      <w:hyperlink r:id="rId20" w:history="1">
        <w:r w:rsidRPr="002F40E1">
          <w:rPr>
            <w:rStyle w:val="af2"/>
            <w:sz w:val="28"/>
            <w:szCs w:val="28"/>
          </w:rPr>
          <w:t>https://www.calc.ru/kotirovka-vyetnamskiy-dong.html?date=2026</w:t>
        </w:r>
      </w:hyperlink>
      <w:r w:rsidRPr="002F40E1">
        <w:rPr>
          <w:sz w:val="28"/>
          <w:szCs w:val="28"/>
        </w:rPr>
        <w:t xml:space="preserve"> Динамика курса вьетнамского донга по отношению к рублю за 2026 год представлен на Рисунке 2.</w:t>
      </w:r>
    </w:p>
    <w:p w14:paraId="2115A61E" w14:textId="778B5D13" w:rsidR="001C72C7" w:rsidRDefault="001C72C7" w:rsidP="00650C6E">
      <w:pPr>
        <w:pStyle w:val="af0"/>
      </w:pPr>
      <w:r w:rsidRPr="001C72C7">
        <w:rPr>
          <w:noProof/>
        </w:rPr>
        <w:drawing>
          <wp:inline distT="0" distB="0" distL="0" distR="0" wp14:anchorId="387E98AA" wp14:editId="1749C529">
            <wp:extent cx="5940425" cy="2379980"/>
            <wp:effectExtent l="0" t="0" r="3175" b="1270"/>
            <wp:docPr id="28152638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1526382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379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DCE11B" w14:textId="77777777" w:rsidR="001C72C7" w:rsidRDefault="001C72C7" w:rsidP="001C72C7">
      <w:pPr>
        <w:pStyle w:val="af0"/>
        <w:jc w:val="center"/>
      </w:pPr>
      <w:r w:rsidRPr="000E645D">
        <w:t xml:space="preserve">Рисунок </w:t>
      </w:r>
      <w:r>
        <w:t>2</w:t>
      </w:r>
      <w:r w:rsidRPr="000E645D">
        <w:t xml:space="preserve"> – </w:t>
      </w:r>
      <w:r w:rsidRPr="001C72C7">
        <w:t>Вьетнамский донг история курса валюты (2026)</w:t>
      </w:r>
    </w:p>
    <w:p w14:paraId="4BF9D495" w14:textId="08374668" w:rsidR="001C72C7" w:rsidRDefault="003E26CD" w:rsidP="003E26CD">
      <w:pPr>
        <w:pStyle w:val="af0"/>
        <w:ind w:firstLine="709"/>
        <w:rPr>
          <w:sz w:val="28"/>
          <w:szCs w:val="22"/>
        </w:rPr>
      </w:pPr>
      <w:r w:rsidRPr="003E26CD">
        <w:rPr>
          <w:sz w:val="28"/>
          <w:szCs w:val="22"/>
        </w:rPr>
        <w:t>В мае 2026 года курс вьетнамского донга вырос по сравнению с апрелем на ≈</w:t>
      </w:r>
      <w:r>
        <w:rPr>
          <w:sz w:val="28"/>
          <w:szCs w:val="22"/>
        </w:rPr>
        <w:t xml:space="preserve"> </w:t>
      </w:r>
      <w:r w:rsidRPr="003E26CD">
        <w:rPr>
          <w:sz w:val="28"/>
          <w:szCs w:val="22"/>
        </w:rPr>
        <w:t>0,74% (с 0,002982</w:t>
      </w:r>
      <w:r w:rsidR="00014F09">
        <w:rPr>
          <w:sz w:val="28"/>
          <w:szCs w:val="22"/>
        </w:rPr>
        <w:t xml:space="preserve"> в апреле</w:t>
      </w:r>
      <w:r w:rsidRPr="003E26CD">
        <w:rPr>
          <w:sz w:val="28"/>
          <w:szCs w:val="22"/>
        </w:rPr>
        <w:t xml:space="preserve"> до 0,003004</w:t>
      </w:r>
      <w:r w:rsidR="00014F09">
        <w:rPr>
          <w:sz w:val="28"/>
          <w:szCs w:val="22"/>
        </w:rPr>
        <w:t xml:space="preserve"> в мае</w:t>
      </w:r>
      <w:r w:rsidRPr="003E26CD">
        <w:rPr>
          <w:sz w:val="28"/>
          <w:szCs w:val="22"/>
        </w:rPr>
        <w:t>).</w:t>
      </w:r>
    </w:p>
    <w:p w14:paraId="3B360436" w14:textId="50E12C89" w:rsidR="00CB6A87" w:rsidRDefault="00CB6A87" w:rsidP="005E75C6">
      <w:pPr>
        <w:pStyle w:val="ad"/>
        <w:jc w:val="both"/>
        <w:rPr>
          <w:szCs w:val="24"/>
        </w:rPr>
      </w:pPr>
      <w:r>
        <w:rPr>
          <w:szCs w:val="24"/>
        </w:rPr>
        <w:t xml:space="preserve">Согласно данным источника </w:t>
      </w:r>
      <w:hyperlink r:id="rId22" w:history="1">
        <w:r w:rsidR="005E75C6" w:rsidRPr="00491101">
          <w:rPr>
            <w:rStyle w:val="af2"/>
            <w:szCs w:val="24"/>
          </w:rPr>
          <w:t>https://tradingeconomics.com/vietnam/total-reserves-includes-gold-us-dollar-wb-data.html</w:t>
        </w:r>
      </w:hyperlink>
      <w:r w:rsidR="005E75C6">
        <w:rPr>
          <w:szCs w:val="24"/>
        </w:rPr>
        <w:t xml:space="preserve">  </w:t>
      </w:r>
      <w:r>
        <w:rPr>
          <w:szCs w:val="24"/>
        </w:rPr>
        <w:t xml:space="preserve">объем золотовалютных резервов составил </w:t>
      </w:r>
      <w:r w:rsidRPr="00CB6A87">
        <w:rPr>
          <w:szCs w:val="24"/>
        </w:rPr>
        <w:t>83,081,854.93</w:t>
      </w:r>
      <w:r>
        <w:rPr>
          <w:szCs w:val="24"/>
        </w:rPr>
        <w:t xml:space="preserve"> долларов США на 2024 год. Данные об изменении золотовалютных резервов за </w:t>
      </w:r>
      <w:r w:rsidR="005E75C6">
        <w:rPr>
          <w:szCs w:val="24"/>
        </w:rPr>
        <w:t>10</w:t>
      </w:r>
      <w:r>
        <w:rPr>
          <w:szCs w:val="24"/>
        </w:rPr>
        <w:t xml:space="preserve"> </w:t>
      </w:r>
      <w:r w:rsidR="005E75C6">
        <w:rPr>
          <w:szCs w:val="24"/>
        </w:rPr>
        <w:t>лет</w:t>
      </w:r>
      <w:r>
        <w:rPr>
          <w:szCs w:val="24"/>
        </w:rPr>
        <w:t xml:space="preserve"> представлен</w:t>
      </w:r>
      <w:r w:rsidR="00184C14">
        <w:rPr>
          <w:szCs w:val="24"/>
        </w:rPr>
        <w:t>ы</w:t>
      </w:r>
      <w:r>
        <w:rPr>
          <w:szCs w:val="24"/>
        </w:rPr>
        <w:t xml:space="preserve"> на Рисунке </w:t>
      </w:r>
      <w:r w:rsidR="005E75C6">
        <w:rPr>
          <w:szCs w:val="24"/>
        </w:rPr>
        <w:t>3</w:t>
      </w:r>
      <w:r>
        <w:rPr>
          <w:szCs w:val="24"/>
        </w:rPr>
        <w:t>.</w:t>
      </w:r>
    </w:p>
    <w:p w14:paraId="479820BC" w14:textId="4502A3A9" w:rsidR="005E75C6" w:rsidRPr="000E645D" w:rsidRDefault="005E75C6" w:rsidP="005E75C6">
      <w:pPr>
        <w:pStyle w:val="af0"/>
        <w:jc w:val="center"/>
      </w:pPr>
      <w:r>
        <w:rPr>
          <w:noProof/>
          <w:szCs w:val="24"/>
          <w14:ligatures w14:val="standardContextual"/>
        </w:rPr>
        <w:lastRenderedPageBreak/>
        <w:drawing>
          <wp:inline distT="0" distB="0" distL="0" distR="0" wp14:anchorId="687F4BD8" wp14:editId="4AFCE797">
            <wp:extent cx="5940425" cy="4059555"/>
            <wp:effectExtent l="0" t="0" r="3175" b="0"/>
            <wp:docPr id="473780000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3780000" name="Рисунок 473780000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059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E75C6">
        <w:t xml:space="preserve"> </w:t>
      </w:r>
      <w:r w:rsidRPr="000E645D">
        <w:t xml:space="preserve">Рисунок </w:t>
      </w:r>
      <w:r w:rsidR="00492ABA">
        <w:t>3</w:t>
      </w:r>
      <w:r>
        <w:t xml:space="preserve"> – Объем золотовалютных резервов </w:t>
      </w:r>
      <w:r w:rsidR="00492ABA">
        <w:t>Вьетнама</w:t>
      </w:r>
      <w:r>
        <w:t xml:space="preserve"> за 10 лет</w:t>
      </w:r>
    </w:p>
    <w:p w14:paraId="6EA75066" w14:textId="50478416" w:rsidR="005E75C6" w:rsidRDefault="0080265A" w:rsidP="005E75C6">
      <w:pPr>
        <w:pStyle w:val="ad"/>
        <w:ind w:firstLine="0"/>
        <w:jc w:val="both"/>
        <w:rPr>
          <w:szCs w:val="24"/>
        </w:rPr>
      </w:pPr>
      <w:r>
        <w:rPr>
          <w:szCs w:val="24"/>
        </w:rPr>
        <w:t xml:space="preserve">Согласно </w:t>
      </w:r>
      <w:hyperlink r:id="rId24" w:history="1">
        <w:r w:rsidRPr="00491101">
          <w:rPr>
            <w:rStyle w:val="af2"/>
            <w:szCs w:val="24"/>
          </w:rPr>
          <w:t>https://www.ceicdata.com/en/indicator/vietnam/national-government-debt</w:t>
        </w:r>
      </w:hyperlink>
      <w:r>
        <w:rPr>
          <w:szCs w:val="24"/>
        </w:rPr>
        <w:t xml:space="preserve"> г</w:t>
      </w:r>
      <w:r w:rsidRPr="0080265A">
        <w:rPr>
          <w:szCs w:val="24"/>
        </w:rPr>
        <w:t>осударственный долг Вьетнама в 2024 году составил около 150,6 млрд долл. США, что соответствует примерно 31,8% ВВП.</w:t>
      </w:r>
      <w:r>
        <w:rPr>
          <w:szCs w:val="24"/>
        </w:rPr>
        <w:t xml:space="preserve"> Динамика значения государственного долга страны за 10 лет представлена на Рисунке 4.</w:t>
      </w:r>
    </w:p>
    <w:p w14:paraId="1C843C6D" w14:textId="48FBAB68" w:rsidR="0080265A" w:rsidRDefault="0080265A" w:rsidP="005E75C6">
      <w:pPr>
        <w:pStyle w:val="ad"/>
        <w:ind w:firstLine="0"/>
        <w:jc w:val="both"/>
        <w:rPr>
          <w:szCs w:val="24"/>
        </w:rPr>
      </w:pPr>
      <w:r w:rsidRPr="0080265A">
        <w:rPr>
          <w:noProof/>
          <w:szCs w:val="24"/>
        </w:rPr>
        <w:drawing>
          <wp:inline distT="0" distB="0" distL="0" distR="0" wp14:anchorId="79EB97C2" wp14:editId="08F9A4CB">
            <wp:extent cx="5940425" cy="2889250"/>
            <wp:effectExtent l="0" t="0" r="3175" b="6350"/>
            <wp:docPr id="115973172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9731722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8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E1AE07" w14:textId="6DB34E21" w:rsidR="0080265A" w:rsidRPr="00AE318E" w:rsidRDefault="0080265A" w:rsidP="0080265A">
      <w:pPr>
        <w:pStyle w:val="af0"/>
        <w:jc w:val="center"/>
      </w:pPr>
      <w:r w:rsidRPr="000E645D">
        <w:t xml:space="preserve">Рисунок </w:t>
      </w:r>
      <w:r>
        <w:t>4 – Динамика государственного долга Вьетнама за 10 лет</w:t>
      </w:r>
    </w:p>
    <w:p w14:paraId="5710DC56" w14:textId="77777777" w:rsidR="0080265A" w:rsidRPr="005E75C6" w:rsidRDefault="0080265A" w:rsidP="005E75C6">
      <w:pPr>
        <w:pStyle w:val="ad"/>
        <w:ind w:firstLine="0"/>
        <w:jc w:val="both"/>
        <w:rPr>
          <w:szCs w:val="24"/>
        </w:rPr>
      </w:pPr>
    </w:p>
    <w:p w14:paraId="127F781D" w14:textId="38293CF6" w:rsidR="004A13B5" w:rsidRDefault="004A13B5" w:rsidP="004A13B5">
      <w:pPr>
        <w:pStyle w:val="ad"/>
        <w:spacing w:before="200" w:after="200"/>
        <w:ind w:left="709" w:firstLine="0"/>
        <w:jc w:val="left"/>
      </w:pPr>
      <w:r>
        <w:lastRenderedPageBreak/>
        <w:t xml:space="preserve">3. </w:t>
      </w:r>
      <w:r w:rsidRPr="004A13B5">
        <w:t>Производство и торговля</w:t>
      </w:r>
    </w:p>
    <w:p w14:paraId="09DC4456" w14:textId="10F1420C" w:rsidR="00650C6E" w:rsidRDefault="004A13B5" w:rsidP="004A13B5">
      <w:pPr>
        <w:pStyle w:val="ad"/>
        <w:ind w:firstLine="708"/>
        <w:jc w:val="left"/>
      </w:pPr>
      <w:r w:rsidRPr="004A13B5">
        <w:t xml:space="preserve">Важнейшие полезные ископаемые  – нефть и природный горючий газ (месторождения выявлены на шельфе Юго-Восточного и Северного В.; наиболее крупное нефтяное месторождение – </w:t>
      </w:r>
      <w:proofErr w:type="spellStart"/>
      <w:r w:rsidRPr="004A13B5">
        <w:t>Батьхо</w:t>
      </w:r>
      <w:proofErr w:type="spellEnd"/>
      <w:r w:rsidRPr="004A13B5">
        <w:t xml:space="preserve">, в 200 км к востоку от Хошимина); каменный и бурый уголь [угольный бассейн </w:t>
      </w:r>
      <w:proofErr w:type="spellStart"/>
      <w:r w:rsidRPr="004A13B5">
        <w:t>Хонггай</w:t>
      </w:r>
      <w:proofErr w:type="spellEnd"/>
      <w:r w:rsidRPr="004A13B5">
        <w:t xml:space="preserve"> (</w:t>
      </w:r>
      <w:proofErr w:type="spellStart"/>
      <w:r w:rsidRPr="004A13B5">
        <w:t>Куангниньский</w:t>
      </w:r>
      <w:proofErr w:type="spellEnd"/>
      <w:r w:rsidRPr="004A13B5">
        <w:t xml:space="preserve">) на северо-востоке с месторождениями Камфа, </w:t>
      </w:r>
      <w:proofErr w:type="spellStart"/>
      <w:r w:rsidRPr="004A13B5">
        <w:t>Каошон</w:t>
      </w:r>
      <w:proofErr w:type="spellEnd"/>
      <w:r w:rsidRPr="004A13B5">
        <w:t xml:space="preserve">, </w:t>
      </w:r>
      <w:proofErr w:type="spellStart"/>
      <w:r w:rsidRPr="004A13B5">
        <w:t>Кокшау</w:t>
      </w:r>
      <w:proofErr w:type="spellEnd"/>
      <w:r w:rsidRPr="004A13B5">
        <w:t xml:space="preserve">, </w:t>
      </w:r>
      <w:proofErr w:type="spellStart"/>
      <w:r w:rsidRPr="004A13B5">
        <w:t>Вангзянг</w:t>
      </w:r>
      <w:proofErr w:type="spellEnd"/>
      <w:r w:rsidRPr="004A13B5">
        <w:t xml:space="preserve"> и др.]; алюминиевые руды, которые представлены бокситами (месторождения на северо-востоке в провинции </w:t>
      </w:r>
      <w:proofErr w:type="spellStart"/>
      <w:r w:rsidRPr="004A13B5">
        <w:t>Лангшон</w:t>
      </w:r>
      <w:proofErr w:type="spellEnd"/>
      <w:r w:rsidRPr="004A13B5">
        <w:t xml:space="preserve"> и на юге). Известны месторождения руд железа (</w:t>
      </w:r>
      <w:proofErr w:type="spellStart"/>
      <w:r w:rsidRPr="004A13B5">
        <w:t>Чайкау</w:t>
      </w:r>
      <w:proofErr w:type="spellEnd"/>
      <w:r w:rsidRPr="004A13B5">
        <w:t xml:space="preserve"> близ г. </w:t>
      </w:r>
      <w:proofErr w:type="spellStart"/>
      <w:r w:rsidRPr="004A13B5">
        <w:t>Тхайнгуен</w:t>
      </w:r>
      <w:proofErr w:type="spellEnd"/>
      <w:r w:rsidRPr="004A13B5">
        <w:t xml:space="preserve"> на севере и </w:t>
      </w:r>
      <w:proofErr w:type="spellStart"/>
      <w:r w:rsidRPr="004A13B5">
        <w:t>Тхатькхе</w:t>
      </w:r>
      <w:proofErr w:type="spellEnd"/>
      <w:r w:rsidRPr="004A13B5">
        <w:t xml:space="preserve"> в центральной части), марганца (в северных провинциях), хрома (</w:t>
      </w:r>
      <w:proofErr w:type="spellStart"/>
      <w:r w:rsidRPr="004A13B5">
        <w:t>Кодинь</w:t>
      </w:r>
      <w:proofErr w:type="spellEnd"/>
      <w:r w:rsidRPr="004A13B5">
        <w:t xml:space="preserve"> близ г. </w:t>
      </w:r>
      <w:proofErr w:type="spellStart"/>
      <w:r w:rsidRPr="004A13B5">
        <w:t>Тханьхоа</w:t>
      </w:r>
      <w:proofErr w:type="spellEnd"/>
      <w:r w:rsidRPr="004A13B5">
        <w:t xml:space="preserve">), олова (в основном россыпные; </w:t>
      </w:r>
      <w:proofErr w:type="spellStart"/>
      <w:r w:rsidRPr="004A13B5">
        <w:t>Тамдао</w:t>
      </w:r>
      <w:proofErr w:type="spellEnd"/>
      <w:r w:rsidRPr="004A13B5">
        <w:t xml:space="preserve"> и </w:t>
      </w:r>
      <w:proofErr w:type="spellStart"/>
      <w:r w:rsidRPr="004A13B5">
        <w:t>Тиньтук</w:t>
      </w:r>
      <w:proofErr w:type="spellEnd"/>
      <w:r w:rsidRPr="004A13B5">
        <w:t xml:space="preserve"> в северной части, </w:t>
      </w:r>
      <w:proofErr w:type="spellStart"/>
      <w:r w:rsidRPr="004A13B5">
        <w:t>Куихоп</w:t>
      </w:r>
      <w:proofErr w:type="spellEnd"/>
      <w:r w:rsidRPr="004A13B5">
        <w:t xml:space="preserve"> в центре), меди (</w:t>
      </w:r>
      <w:proofErr w:type="spellStart"/>
      <w:r w:rsidRPr="004A13B5">
        <w:t>Синькуен</w:t>
      </w:r>
      <w:proofErr w:type="spellEnd"/>
      <w:r w:rsidRPr="004A13B5">
        <w:t xml:space="preserve"> на севере), цинка и свинца (</w:t>
      </w:r>
      <w:proofErr w:type="spellStart"/>
      <w:r w:rsidRPr="004A13B5">
        <w:t>Тёдьен</w:t>
      </w:r>
      <w:proofErr w:type="spellEnd"/>
      <w:r w:rsidRPr="004A13B5">
        <w:t xml:space="preserve">, </w:t>
      </w:r>
      <w:proofErr w:type="spellStart"/>
      <w:r w:rsidRPr="004A13B5">
        <w:t>Лангхит</w:t>
      </w:r>
      <w:proofErr w:type="spellEnd"/>
      <w:r w:rsidRPr="004A13B5">
        <w:t xml:space="preserve"> в северной части), никеля (</w:t>
      </w:r>
      <w:proofErr w:type="spellStart"/>
      <w:r w:rsidRPr="004A13B5">
        <w:t>Банфук</w:t>
      </w:r>
      <w:proofErr w:type="spellEnd"/>
      <w:r w:rsidRPr="004A13B5">
        <w:t xml:space="preserve"> на северо-западе), комплексных руд вольфрама, меди, висмута и флюорита (</w:t>
      </w:r>
      <w:proofErr w:type="spellStart"/>
      <w:r w:rsidRPr="004A13B5">
        <w:t>Нуйфао</w:t>
      </w:r>
      <w:proofErr w:type="spellEnd"/>
      <w:r w:rsidRPr="004A13B5">
        <w:t xml:space="preserve"> на северо-востоке), а также руд золота, титана, циркония, сурьмы, ртути, молибдена, радиоактивных элементов. Имеются месторождения апатита (месторождение </w:t>
      </w:r>
      <w:proofErr w:type="spellStart"/>
      <w:r w:rsidRPr="004A13B5">
        <w:t>Лаокай</w:t>
      </w:r>
      <w:proofErr w:type="spellEnd"/>
      <w:r w:rsidRPr="004A13B5">
        <w:t xml:space="preserve"> на севере), барита, каменной и калийных солей, графита, мусковита, стекольных песков, природных строительных материалов, драгоценных и поделочных камней (сапфира, циркона, берилла, аметиста, гранатов и др.).</w:t>
      </w:r>
      <w:r>
        <w:t xml:space="preserve"> (</w:t>
      </w:r>
      <w:hyperlink r:id="rId26" w:history="1">
        <w:r w:rsidRPr="00C421B1">
          <w:rPr>
            <w:rStyle w:val="af2"/>
          </w:rPr>
          <w:t>https://old.bigenc.ru/geography/text/4357956</w:t>
        </w:r>
      </w:hyperlink>
      <w:r>
        <w:t xml:space="preserve">) </w:t>
      </w:r>
    </w:p>
    <w:p w14:paraId="6AD6A13A" w14:textId="216CBF61" w:rsidR="00D57558" w:rsidRPr="00D57558" w:rsidRDefault="00D57558" w:rsidP="00D57558">
      <w:pPr>
        <w:pStyle w:val="ad"/>
        <w:jc w:val="both"/>
      </w:pPr>
      <w:r>
        <w:t>Согласно источникам (</w:t>
      </w:r>
      <w:hyperlink r:id="rId27" w:history="1">
        <w:r w:rsidRPr="00C421B1">
          <w:rPr>
            <w:rStyle w:val="af2"/>
          </w:rPr>
          <w:t>https://visitasean.ru/vietnam/export/key-products</w:t>
        </w:r>
      </w:hyperlink>
      <w:r>
        <w:t xml:space="preserve"> , </w:t>
      </w:r>
      <w:hyperlink r:id="rId28" w:history="1">
        <w:r w:rsidRPr="00C421B1">
          <w:rPr>
            <w:rStyle w:val="af2"/>
          </w:rPr>
          <w:t>https://www.rcpm.ru/vietnam</w:t>
        </w:r>
      </w:hyperlink>
      <w:r>
        <w:t>) з</w:t>
      </w:r>
      <w:r w:rsidRPr="00D57558">
        <w:t xml:space="preserve">а последние десятилетия Вьетнам прошёл путь от аграрной экономики к индустриально-экспортной модели развития. В настоящее время специализация производства страны носит ярко выраженный </w:t>
      </w:r>
      <w:proofErr w:type="gramStart"/>
      <w:r w:rsidRPr="00D57558">
        <w:t>экспортно-ориентированный</w:t>
      </w:r>
      <w:proofErr w:type="gramEnd"/>
      <w:r w:rsidRPr="00D57558">
        <w:t xml:space="preserve"> характер и базируется на сочетании промышленного и аграрного секторов.</w:t>
      </w:r>
    </w:p>
    <w:p w14:paraId="46F42B93" w14:textId="77777777" w:rsidR="00D57558" w:rsidRPr="00D57558" w:rsidRDefault="00D57558" w:rsidP="00D57558">
      <w:pPr>
        <w:pStyle w:val="ad"/>
        <w:jc w:val="both"/>
      </w:pPr>
      <w:r w:rsidRPr="00D57558">
        <w:t xml:space="preserve">Ключевую роль в структуре производства играет обрабатывающая промышленность, прежде всего производство электроники, на долю которой приходится около 30% экспорта. Вьетнам выступает крупным центром сборочного производства, привлекая международные корпорации (Samsung, </w:t>
      </w:r>
      <w:r w:rsidRPr="00D57558">
        <w:lastRenderedPageBreak/>
        <w:t>LG, Intel), что обеспечивает выпуск мобильных телефонов, компьютеров и электронных компонентов.</w:t>
      </w:r>
    </w:p>
    <w:p w14:paraId="203889D6" w14:textId="77777777" w:rsidR="00D57558" w:rsidRPr="00D57558" w:rsidRDefault="00D57558" w:rsidP="00D57558">
      <w:pPr>
        <w:pStyle w:val="ad"/>
        <w:jc w:val="both"/>
      </w:pPr>
      <w:r w:rsidRPr="00D57558">
        <w:t>Важными направлениями специализации остаются текстильная и швейная промышленность, а также производство обуви, ориентированные на внешний рынок и основанные на использовании относительно дешёвой рабочей силы.</w:t>
      </w:r>
    </w:p>
    <w:p w14:paraId="340C8BA5" w14:textId="77777777" w:rsidR="00D57558" w:rsidRPr="00D57558" w:rsidRDefault="00D57558" w:rsidP="00D57558">
      <w:pPr>
        <w:pStyle w:val="ad"/>
        <w:jc w:val="both"/>
      </w:pPr>
      <w:r w:rsidRPr="00D57558">
        <w:t>Существенную роль сохраняет аграрный сектор. Вьетнам входит в число крупнейших мировых экспортёров риса и занимает второе место по экспорту кофе. Кроме того, значимыми являются поставки морепродуктов и другой сельскохозяйственной продукции.</w:t>
      </w:r>
    </w:p>
    <w:p w14:paraId="6055F58F" w14:textId="77777777" w:rsidR="00D57558" w:rsidRPr="00D57558" w:rsidRDefault="00D57558" w:rsidP="00D57558">
      <w:pPr>
        <w:pStyle w:val="ad"/>
        <w:jc w:val="both"/>
      </w:pPr>
      <w:r w:rsidRPr="00D57558">
        <w:t>Дополнительно развивается металлургическая промышленность, в частности производство и экспорт стали, а также химическая промышленность, машиностроение и деревообработка.</w:t>
      </w:r>
    </w:p>
    <w:p w14:paraId="5CBA46C4" w14:textId="77777777" w:rsidR="00D57558" w:rsidRPr="00D57558" w:rsidRDefault="00D57558" w:rsidP="00D57558">
      <w:pPr>
        <w:pStyle w:val="ad"/>
        <w:jc w:val="both"/>
      </w:pPr>
      <w:r w:rsidRPr="00D57558">
        <w:t>Таким образом, специализация производства Вьетнама характеризуется сочетанием трудоёмких отраслей (текстиль, сельское хозяйство) и сборочного промышленного производства (электроника), с постепенным переходом к более технологичным видам деятельности.</w:t>
      </w:r>
    </w:p>
    <w:p w14:paraId="6655653F" w14:textId="6BDB1AFB" w:rsidR="00BC7D85" w:rsidRPr="00BC7D85" w:rsidRDefault="00D57558" w:rsidP="00BC7D85">
      <w:pPr>
        <w:pStyle w:val="ad"/>
        <w:jc w:val="both"/>
      </w:pPr>
      <w:r>
        <w:t xml:space="preserve"> </w:t>
      </w:r>
      <w:r w:rsidR="00BC7D85">
        <w:t>По данным (</w:t>
      </w:r>
      <w:hyperlink r:id="rId29" w:history="1">
        <w:r w:rsidR="00BC7D85" w:rsidRPr="00C421B1">
          <w:rPr>
            <w:rStyle w:val="af2"/>
          </w:rPr>
          <w:t>https://ru.vietnamplus.vn/rost-vvp-v-etnama-otsenivaetsja-v-709-v-2024-godu-post75155.vnp</w:t>
        </w:r>
      </w:hyperlink>
      <w:r w:rsidR="00BC7D85">
        <w:t xml:space="preserve">, </w:t>
      </w:r>
      <w:hyperlink r:id="rId30" w:history="1">
        <w:r w:rsidR="00BC7D85" w:rsidRPr="00C421B1">
          <w:rPr>
            <w:rStyle w:val="af2"/>
          </w:rPr>
          <w:t>https://zabvestnik.com/wp-content/uploads/310325120329-Glebova.pdf</w:t>
        </w:r>
      </w:hyperlink>
      <w:r w:rsidR="00BC7D85">
        <w:t>) о</w:t>
      </w:r>
      <w:r w:rsidR="00BC7D85" w:rsidRPr="00BC7D85">
        <w:t>траслевая структура экономики Вьетнама характеризуется преобладанием сферы услуг и промышленности. Согласно данным Главного статистического управления Вьетнама, в 2024 году на долю сектора услуг приходится около 42,36% ВВП, промышленности и строительства — 37,64%, тогда как сельское, лесное и рыбное хозяйство составляет около 11,86%.</w:t>
      </w:r>
    </w:p>
    <w:p w14:paraId="751A0AA2" w14:textId="77777777" w:rsidR="00BC7D85" w:rsidRDefault="00BC7D85" w:rsidP="00BC7D85">
      <w:pPr>
        <w:pStyle w:val="ad"/>
        <w:jc w:val="both"/>
      </w:pPr>
      <w:r w:rsidRPr="00BC7D85">
        <w:t>Данная структура свидетельствует о переходе экономики Вьетнама от аграрной модели к индустриально-сервисной, при сохранении значимой, но сокращающейся роли сельского хозяйства.</w:t>
      </w:r>
    </w:p>
    <w:p w14:paraId="56AA1ED9" w14:textId="1396FEF8" w:rsidR="00BC7D85" w:rsidRDefault="00BC7D85" w:rsidP="00BC7D85">
      <w:pPr>
        <w:pStyle w:val="ad"/>
        <w:jc w:val="both"/>
      </w:pPr>
      <w:r w:rsidRPr="00BC7D85">
        <w:lastRenderedPageBreak/>
        <w:t xml:space="preserve">Данная тенденция также подтверждается динамикой структуры ВВП за 1991–2023 </w:t>
      </w:r>
      <w:proofErr w:type="spellStart"/>
      <w:r w:rsidRPr="00BC7D85">
        <w:t>гг</w:t>
      </w:r>
      <w:proofErr w:type="spellEnd"/>
      <w:r>
        <w:t xml:space="preserve">, представленной на Рисунке 5, </w:t>
      </w:r>
      <w:r w:rsidRPr="00BC7D85">
        <w:t>где наблюдается снижение доли сельского хозяйства и рост промышленности и сферы услуг.</w:t>
      </w:r>
    </w:p>
    <w:p w14:paraId="3E70994A" w14:textId="03193F57" w:rsidR="00F20094" w:rsidRDefault="00F20094" w:rsidP="00F20094">
      <w:pPr>
        <w:pStyle w:val="ad"/>
        <w:ind w:firstLine="0"/>
        <w:jc w:val="both"/>
      </w:pPr>
      <w:r w:rsidRPr="00F20094">
        <w:rPr>
          <w:noProof/>
        </w:rPr>
        <w:drawing>
          <wp:inline distT="0" distB="0" distL="0" distR="0" wp14:anchorId="7A9FAB64" wp14:editId="68CE3991">
            <wp:extent cx="5940425" cy="2263140"/>
            <wp:effectExtent l="0" t="0" r="3175" b="3810"/>
            <wp:docPr id="199287573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2875733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263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6BAB3F" w14:textId="3C66A2B0" w:rsidR="00F20094" w:rsidRDefault="00F20094" w:rsidP="00F20094">
      <w:pPr>
        <w:pStyle w:val="af0"/>
        <w:jc w:val="center"/>
      </w:pPr>
      <w:r w:rsidRPr="000E645D">
        <w:t xml:space="preserve">Рисунок </w:t>
      </w:r>
      <w:r>
        <w:t xml:space="preserve">5 – Структура ВВП Вьетнама в 1991 – 2023 гг. </w:t>
      </w:r>
    </w:p>
    <w:p w14:paraId="0AF73C16" w14:textId="4A7B9947" w:rsidR="00170140" w:rsidRPr="00170140" w:rsidRDefault="00170140" w:rsidP="00170140">
      <w:pPr>
        <w:pStyle w:val="ad"/>
        <w:jc w:val="both"/>
      </w:pPr>
      <w:r>
        <w:t>Согласно источникам (</w:t>
      </w:r>
      <w:hyperlink r:id="rId32" w:history="1">
        <w:r w:rsidRPr="00C421B1">
          <w:rPr>
            <w:rStyle w:val="af2"/>
          </w:rPr>
          <w:t>https://www.statista.com/statistics/444808/most-important-export-partner-countries-for-vietnam/</w:t>
        </w:r>
      </w:hyperlink>
      <w:r>
        <w:t xml:space="preserve">, </w:t>
      </w:r>
      <w:hyperlink r:id="rId33" w:history="1">
        <w:r w:rsidRPr="00C421B1">
          <w:rPr>
            <w:rStyle w:val="af2"/>
          </w:rPr>
          <w:t>https://www.statista.com/statistics/444796/most-important-import-partners-of-vietnam/</w:t>
        </w:r>
      </w:hyperlink>
      <w:r>
        <w:t xml:space="preserve">, </w:t>
      </w:r>
      <w:hyperlink r:id="rId34" w:history="1">
        <w:r w:rsidRPr="00C421B1">
          <w:rPr>
            <w:rStyle w:val="af2"/>
          </w:rPr>
          <w:t>https://visitasean.ru/vietnam/partner/top-partners</w:t>
        </w:r>
      </w:hyperlink>
      <w:r>
        <w:t>) в</w:t>
      </w:r>
      <w:r w:rsidRPr="00170140">
        <w:t>нешнеэкономические связи Вьетнама характеризуются высокой степенью концентрации на ключевых странах-партнёрах, среди которых доминирующее положение занимает Китай. По данным за 2024 год, Китай является крупнейшим торговым партнёром Вьетнама и занимает первое место по объёму импорта (около 42,1%). Основу поставок составляют оборудование, электроника, комплектующие и сырьё, используемые в производственных цепочках.</w:t>
      </w:r>
    </w:p>
    <w:p w14:paraId="49C8CC24" w14:textId="77777777" w:rsidR="00170140" w:rsidRPr="00170140" w:rsidRDefault="00170140" w:rsidP="00170140">
      <w:pPr>
        <w:pStyle w:val="ad"/>
        <w:jc w:val="both"/>
      </w:pPr>
      <w:r w:rsidRPr="00170140">
        <w:t>В то же время основным рынком сбыта вьетнамской продукции выступают Соединённые Штаты Америки, на долю которых приходится около 27,8% экспорта. В США поставляются преимущественно электроника, текстиль, обувь и мебель, что обеспечивает Вьетнаму положительное торговое сальдо.</w:t>
      </w:r>
    </w:p>
    <w:p w14:paraId="374C6B1A" w14:textId="77777777" w:rsidR="00170140" w:rsidRPr="00170140" w:rsidRDefault="00170140" w:rsidP="00170140">
      <w:pPr>
        <w:pStyle w:val="ad"/>
        <w:jc w:val="both"/>
      </w:pPr>
      <w:r w:rsidRPr="00170140">
        <w:t xml:space="preserve">Значимыми торговыми партнёрами также являются Южная Корея и Япония, которые играют важную роль как в торговле, так и в инвестиционном </w:t>
      </w:r>
      <w:r w:rsidRPr="00170140">
        <w:lastRenderedPageBreak/>
        <w:t>сотрудничестве, обеспечивая поставки технологий, оборудования и комплектующих. Кроме того, существенную долю занимают Гонконг и Сингапур, выступающие региональными финансово-логистическими центрами.</w:t>
      </w:r>
    </w:p>
    <w:p w14:paraId="09B59F1D" w14:textId="77777777" w:rsidR="00170140" w:rsidRPr="00170140" w:rsidRDefault="00170140" w:rsidP="00170140">
      <w:pPr>
        <w:pStyle w:val="ad"/>
        <w:jc w:val="both"/>
      </w:pPr>
      <w:r w:rsidRPr="00170140">
        <w:t>Таким образом, структура внешней торговли Вьетнама характеризуется зависимостью от импорта из Китая и ориентацией экспорта на развитые рынки, прежде всего США, что отражает включённость страны в глобальные производственные цепочки.</w:t>
      </w:r>
    </w:p>
    <w:p w14:paraId="12E7A7DE" w14:textId="7DF452D7" w:rsidR="00A640E3" w:rsidRPr="00A640E3" w:rsidRDefault="00A640E3" w:rsidP="006650D5">
      <w:pPr>
        <w:pStyle w:val="1"/>
        <w:numPr>
          <w:ilvl w:val="0"/>
          <w:numId w:val="5"/>
        </w:numPr>
        <w:spacing w:before="200" w:after="200" w:line="360" w:lineRule="auto"/>
        <w:ind w:left="709" w:firstLine="0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5" w:name="_Toc227339934"/>
      <w:bookmarkStart w:id="6" w:name="_Toc229477264"/>
      <w:r w:rsidRPr="00A640E3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Исследование истории становления системы экономической безопасности </w:t>
      </w:r>
      <w:bookmarkEnd w:id="5"/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Вьетнама</w:t>
      </w:r>
      <w:bookmarkEnd w:id="6"/>
    </w:p>
    <w:p w14:paraId="77F501AF" w14:textId="02E75E0C" w:rsidR="000E5471" w:rsidRDefault="008D7D3D" w:rsidP="000E5471">
      <w:pPr>
        <w:pStyle w:val="ad"/>
        <w:jc w:val="both"/>
        <w:rPr>
          <w:szCs w:val="24"/>
        </w:rPr>
      </w:pPr>
      <w:r w:rsidRPr="008D7D3D">
        <w:rPr>
          <w:szCs w:val="28"/>
        </w:rPr>
        <w:t>На данном этапе описана история возникновения и развития системы экономической безопасности Социалистической Республики Вьетнам с учётом национальной специфики государственной политики в сфере безопасности</w:t>
      </w:r>
      <w:r w:rsidR="000E5471" w:rsidRPr="008D7D3D">
        <w:rPr>
          <w:szCs w:val="28"/>
        </w:rPr>
        <w:t xml:space="preserve">. </w:t>
      </w:r>
      <w:r w:rsidR="000E5471">
        <w:rPr>
          <w:szCs w:val="24"/>
        </w:rPr>
        <w:t>Результат представлен в Таблице 3.</w:t>
      </w:r>
    </w:p>
    <w:p w14:paraId="0414CC24" w14:textId="26600B49" w:rsidR="00612199" w:rsidRPr="00612199" w:rsidRDefault="00612199" w:rsidP="00612199">
      <w:pPr>
        <w:spacing w:after="120"/>
        <w:jc w:val="both"/>
      </w:pPr>
      <w:r>
        <w:rPr>
          <w:rFonts w:eastAsia="Times New Roman" w:cs="Times New Roman"/>
          <w:sz w:val="24"/>
          <w:szCs w:val="24"/>
        </w:rPr>
        <w:t>Таблица 3 – История становления системы экономической безопасности Социалистической Республики Вьетнам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4"/>
        <w:gridCol w:w="1901"/>
        <w:gridCol w:w="1418"/>
        <w:gridCol w:w="5103"/>
      </w:tblGrid>
      <w:tr w:rsidR="008D7D3D" w14:paraId="74FA96E9" w14:textId="77777777" w:rsidTr="00330668">
        <w:trPr>
          <w:trHeight w:val="401"/>
          <w:tblHeader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AC6A136" w14:textId="77777777" w:rsidR="008D7D3D" w:rsidRPr="00C51D97" w:rsidRDefault="008D7D3D" w:rsidP="00C51D97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C51D97">
              <w:rPr>
                <w:rFonts w:eastAsia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123A06F" w14:textId="77777777" w:rsidR="008D7D3D" w:rsidRPr="00C51D97" w:rsidRDefault="008D7D3D" w:rsidP="00C51D97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C51D97">
              <w:rPr>
                <w:rFonts w:eastAsia="Times New Roman" w:cs="Times New Roman"/>
                <w:b/>
                <w:bCs/>
                <w:sz w:val="24"/>
                <w:szCs w:val="24"/>
              </w:rPr>
              <w:t>Название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ECE9A11" w14:textId="77777777" w:rsidR="008D7D3D" w:rsidRPr="00C51D97" w:rsidRDefault="008D7D3D" w:rsidP="00C51D97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C51D97">
              <w:rPr>
                <w:rFonts w:eastAsia="Times New Roman" w:cs="Times New Roman"/>
                <w:b/>
                <w:bCs/>
                <w:sz w:val="24"/>
                <w:szCs w:val="24"/>
              </w:rPr>
              <w:t>Период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6F94C8E" w14:textId="77777777" w:rsidR="008D7D3D" w:rsidRPr="00C51D97" w:rsidRDefault="008D7D3D" w:rsidP="00C51D97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C51D97">
              <w:rPr>
                <w:rFonts w:eastAsia="Times New Roman" w:cs="Times New Roman"/>
                <w:b/>
                <w:bCs/>
                <w:sz w:val="24"/>
                <w:szCs w:val="24"/>
              </w:rPr>
              <w:t>Характеристика</w:t>
            </w:r>
          </w:p>
        </w:tc>
      </w:tr>
      <w:tr w:rsidR="008D7D3D" w:rsidRPr="00DB4978" w14:paraId="5C5D0901" w14:textId="77777777" w:rsidTr="00330668"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C7C52BE" w14:textId="77777777" w:rsidR="008D7D3D" w:rsidRPr="00C51D97" w:rsidRDefault="008D7D3D" w:rsidP="00D97D08">
            <w:pPr>
              <w:rPr>
                <w:sz w:val="24"/>
                <w:szCs w:val="24"/>
              </w:rPr>
            </w:pPr>
            <w:r w:rsidRPr="00C51D97">
              <w:rPr>
                <w:rFonts w:eastAsia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87F24A7" w14:textId="12D0DFA6" w:rsidR="008D7D3D" w:rsidRPr="00C51D97" w:rsidRDefault="00330668" w:rsidP="00D97D08">
            <w:pPr>
              <w:rPr>
                <w:sz w:val="24"/>
                <w:szCs w:val="24"/>
              </w:rPr>
            </w:pPr>
            <w:r w:rsidRPr="00330668">
              <w:rPr>
                <w:rFonts w:eastAsia="Times New Roman" w:cs="Times New Roman"/>
                <w:sz w:val="24"/>
                <w:szCs w:val="24"/>
              </w:rPr>
              <w:t>Колониальный и предвоенный период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0AE0E82" w14:textId="36A87FA4" w:rsidR="008D7D3D" w:rsidRPr="00C51D97" w:rsidRDefault="00330668" w:rsidP="00D97D08">
            <w:pPr>
              <w:rPr>
                <w:sz w:val="24"/>
                <w:szCs w:val="24"/>
              </w:rPr>
            </w:pPr>
            <w:r w:rsidRPr="00330668">
              <w:rPr>
                <w:rFonts w:eastAsia="Times New Roman" w:cs="Times New Roman"/>
                <w:sz w:val="24"/>
                <w:szCs w:val="24"/>
              </w:rPr>
              <w:t>начало XX в. – 1945 г.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06F6406" w14:textId="498086EE" w:rsidR="008D7D3D" w:rsidRPr="00E525A6" w:rsidRDefault="00330668" w:rsidP="00330668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330668">
              <w:rPr>
                <w:rFonts w:eastAsia="Times New Roman" w:cs="Times New Roman"/>
                <w:sz w:val="24"/>
                <w:szCs w:val="24"/>
              </w:rPr>
              <w:t>Экономика Вьетнама находилась под контролем Франции и была ориентирована на экспорт сырья и сельскохозяйственной продукции. Высокая зависимость от внешнего управления и отсутствие самостоятельной экономической политики.</w:t>
            </w:r>
            <w:r w:rsidR="00E525A6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="00E525A6" w:rsidRPr="00E525A6">
              <w:rPr>
                <w:rFonts w:eastAsia="Times New Roman" w:cs="Times New Roman"/>
                <w:sz w:val="24"/>
                <w:szCs w:val="24"/>
                <w:lang w:val="en-US"/>
              </w:rPr>
              <w:t>(</w:t>
            </w:r>
            <w:hyperlink r:id="rId35" w:history="1">
              <w:r w:rsidR="00A64979" w:rsidRPr="00F1339A">
                <w:rPr>
                  <w:rStyle w:val="af2"/>
                  <w:rFonts w:eastAsia="Times New Roman" w:cs="Times New Roman"/>
                  <w:sz w:val="24"/>
                  <w:szCs w:val="24"/>
                  <w:lang w:val="en-US"/>
                </w:rPr>
                <w:t>https://vietnam.gov.vn/economy-68968?utm_source=chatgpt.com</w:t>
              </w:r>
            </w:hyperlink>
            <w:r w:rsidR="00A64979" w:rsidRPr="00A64979">
              <w:rPr>
                <w:rFonts w:eastAsia="Times New Roman" w:cs="Times New Roman"/>
                <w:sz w:val="24"/>
                <w:szCs w:val="24"/>
                <w:lang w:val="en-US"/>
              </w:rPr>
              <w:t xml:space="preserve">, </w:t>
            </w:r>
            <w:hyperlink r:id="rId36" w:history="1">
              <w:r w:rsidR="00E525A6" w:rsidRPr="00E525A6">
                <w:rPr>
                  <w:rStyle w:val="af2"/>
                  <w:rFonts w:eastAsia="Times New Roman" w:cs="Times New Roman"/>
                  <w:sz w:val="24"/>
                  <w:szCs w:val="24"/>
                  <w:lang w:val="en-US"/>
                </w:rPr>
                <w:t>https://www.fao.org/4/ag089e/AG089E08.htm?utm_source=chatgpt.com</w:t>
              </w:r>
            </w:hyperlink>
            <w:r w:rsidR="00E525A6" w:rsidRPr="00E525A6">
              <w:rPr>
                <w:rFonts w:eastAsia="Times New Roman" w:cs="Times New Roman"/>
                <w:sz w:val="24"/>
                <w:szCs w:val="24"/>
                <w:lang w:val="en-US"/>
              </w:rPr>
              <w:t xml:space="preserve">, </w:t>
            </w:r>
            <w:hyperlink r:id="rId37" w:history="1">
              <w:r w:rsidR="00E525A6" w:rsidRPr="00F1339A">
                <w:rPr>
                  <w:rStyle w:val="af2"/>
                  <w:rFonts w:eastAsia="Times New Roman" w:cs="Times New Roman"/>
                  <w:sz w:val="24"/>
                  <w:szCs w:val="24"/>
                  <w:lang w:val="en-US"/>
                </w:rPr>
                <w:t>file:///C:/Users/yneiv/Desktop/%D1%83%D1%87%D0%B5%D0%B1%D0%B0/8%20%D1%81%D0%B5%D0%BC%D0%B5%D1%81%D1%82%D1%80/%D0%AD%D0%91/%D0%BB%D1%80_3/%D0%B8%D1%81%D1%82%D0%BE%D1%87%D0%BD%D0%B8%D0%BA%D0%B8%20(%D0%BF%D1%80%D0%B8%D0%BB%D0%BE%D0%B6%D0%B5%D0%BD%D0%B8%D0%B5)/imf.pdf</w:t>
              </w:r>
            </w:hyperlink>
            <w:r w:rsidR="00E525A6" w:rsidRPr="00E525A6">
              <w:rPr>
                <w:rFonts w:eastAsia="Times New Roman" w:cs="Times New Roman"/>
                <w:sz w:val="24"/>
                <w:szCs w:val="24"/>
                <w:lang w:val="en-US"/>
              </w:rPr>
              <w:t xml:space="preserve">) </w:t>
            </w:r>
          </w:p>
        </w:tc>
      </w:tr>
      <w:tr w:rsidR="008D7D3D" w14:paraId="6475922B" w14:textId="77777777" w:rsidTr="00330668"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82F487F" w14:textId="77777777" w:rsidR="008D7D3D" w:rsidRPr="00C51D97" w:rsidRDefault="008D7D3D" w:rsidP="00D97D08">
            <w:pPr>
              <w:rPr>
                <w:sz w:val="24"/>
                <w:szCs w:val="24"/>
              </w:rPr>
            </w:pPr>
            <w:r w:rsidRPr="00C51D97">
              <w:rPr>
                <w:rFonts w:eastAsia="Times New Roman" w:cs="Times New Roman"/>
                <w:b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8FD27DF" w14:textId="3ECDD278" w:rsidR="008D7D3D" w:rsidRPr="00C51D97" w:rsidRDefault="004A6423" w:rsidP="00D97D08">
            <w:pPr>
              <w:rPr>
                <w:sz w:val="24"/>
                <w:szCs w:val="24"/>
              </w:rPr>
            </w:pPr>
            <w:r w:rsidRPr="004A6423">
              <w:rPr>
                <w:rFonts w:eastAsia="Times New Roman" w:cs="Times New Roman"/>
                <w:sz w:val="24"/>
                <w:szCs w:val="24"/>
              </w:rPr>
              <w:t>Формирование социалистической модели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2EF7A0B" w14:textId="6BD72877" w:rsidR="008D7D3D" w:rsidRPr="00C51D97" w:rsidRDefault="004A6423" w:rsidP="00D97D08">
            <w:pPr>
              <w:rPr>
                <w:sz w:val="24"/>
                <w:szCs w:val="24"/>
              </w:rPr>
            </w:pPr>
            <w:r w:rsidRPr="004A6423">
              <w:rPr>
                <w:rFonts w:eastAsia="Times New Roman" w:cs="Times New Roman"/>
                <w:sz w:val="24"/>
                <w:szCs w:val="24"/>
              </w:rPr>
              <w:t>1945–1975 гг.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829BE48" w14:textId="4F92E395" w:rsidR="008D7D3D" w:rsidRPr="00C51D97" w:rsidRDefault="008324D7" w:rsidP="004A6423">
            <w:pPr>
              <w:spacing w:after="0" w:line="240" w:lineRule="auto"/>
              <w:rPr>
                <w:sz w:val="24"/>
                <w:szCs w:val="24"/>
              </w:rPr>
            </w:pPr>
            <w:r w:rsidRPr="008324D7">
              <w:rPr>
                <w:rFonts w:eastAsia="Times New Roman" w:cs="Times New Roman"/>
                <w:sz w:val="24"/>
                <w:szCs w:val="24"/>
              </w:rPr>
              <w:t>После провозглашения независимости государственная политика была направлена на укрепление национального суверенитета и создание централизованной экономики. В условиях военных конфликтов приоритетами стали мобилизация ресурсов, государственный контроль над производством и обеспечение экономической устойчивости.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="00BF3E51">
              <w:rPr>
                <w:rFonts w:eastAsia="Times New Roman" w:cs="Times New Roman"/>
                <w:sz w:val="24"/>
                <w:szCs w:val="24"/>
              </w:rPr>
              <w:t>(</w:t>
            </w:r>
            <w:hyperlink r:id="rId38" w:history="1">
              <w:r w:rsidR="00BF3E51" w:rsidRPr="00F1339A">
                <w:rPr>
                  <w:rStyle w:val="af2"/>
                  <w:rFonts w:eastAsia="Times New Roman" w:cs="Times New Roman"/>
                  <w:sz w:val="24"/>
                  <w:szCs w:val="24"/>
                </w:rPr>
                <w:t>https://en.wikipedia.org/wiki/Economic_history_of_Vietnam?utm_source=chatgpt.com</w:t>
              </w:r>
            </w:hyperlink>
            <w:r w:rsidR="00BF3E51">
              <w:rPr>
                <w:rFonts w:eastAsia="Times New Roman" w:cs="Times New Roman"/>
                <w:sz w:val="24"/>
                <w:szCs w:val="24"/>
              </w:rPr>
              <w:t xml:space="preserve">, </w:t>
            </w:r>
            <w:hyperlink r:id="rId39" w:history="1">
              <w:r w:rsidR="00BF3E51" w:rsidRPr="00F1339A">
                <w:rPr>
                  <w:rStyle w:val="af2"/>
                  <w:rFonts w:eastAsia="Times New Roman" w:cs="Times New Roman"/>
                  <w:sz w:val="24"/>
                  <w:szCs w:val="24"/>
                </w:rPr>
                <w:t>https://en.wikipedia.org/wiki/Economy_of_Vietnam?utm_source=chatgpt.com</w:t>
              </w:r>
            </w:hyperlink>
            <w:r w:rsidR="00BF3E51">
              <w:rPr>
                <w:rFonts w:eastAsia="Times New Roman" w:cs="Times New Roman"/>
                <w:sz w:val="24"/>
                <w:szCs w:val="24"/>
              </w:rPr>
              <w:t xml:space="preserve">, </w:t>
            </w:r>
            <w:hyperlink r:id="rId40" w:history="1">
              <w:r w:rsidR="00BF3E51" w:rsidRPr="00F1339A">
                <w:rPr>
                  <w:rStyle w:val="af2"/>
                  <w:rFonts w:eastAsia="Times New Roman" w:cs="Times New Roman"/>
                  <w:sz w:val="24"/>
                  <w:szCs w:val="24"/>
                </w:rPr>
                <w:t>https://www.oecd.org/content/dam/oecd/en/publications/reports/1999/09/the-politics-and-economics-of-transition-to-an-open-market-economy-in-viet-nam_g17a160c/634117557525.pdf?utm_source=chatgpt.com</w:t>
              </w:r>
            </w:hyperlink>
            <w:r w:rsidR="00742DEE">
              <w:rPr>
                <w:rFonts w:eastAsia="Times New Roman" w:cs="Times New Roman"/>
                <w:sz w:val="24"/>
                <w:szCs w:val="24"/>
              </w:rPr>
              <w:t xml:space="preserve">, </w:t>
            </w:r>
            <w:hyperlink r:id="rId41" w:history="1">
              <w:r w:rsidR="00742DEE" w:rsidRPr="00F1339A">
                <w:rPr>
                  <w:rStyle w:val="af2"/>
                  <w:rFonts w:eastAsia="Times New Roman" w:cs="Times New Roman"/>
                  <w:sz w:val="24"/>
                  <w:szCs w:val="24"/>
                </w:rPr>
                <w:t>https://vietnam.gov.vn/economy-68968?utm_source=chatgpt.com</w:t>
              </w:r>
            </w:hyperlink>
            <w:r w:rsidR="00742DEE">
              <w:rPr>
                <w:rFonts w:eastAsia="Times New Roman" w:cs="Times New Roman"/>
                <w:sz w:val="24"/>
                <w:szCs w:val="24"/>
              </w:rPr>
              <w:t xml:space="preserve">) </w:t>
            </w:r>
          </w:p>
        </w:tc>
      </w:tr>
    </w:tbl>
    <w:p w14:paraId="27CC91D7" w14:textId="426748D5" w:rsidR="003B7795" w:rsidRDefault="003B7795"/>
    <w:p w14:paraId="0F61E820" w14:textId="77777777" w:rsidR="003B7795" w:rsidRDefault="003B7795">
      <w:pPr>
        <w:spacing w:after="160" w:line="259" w:lineRule="auto"/>
      </w:pPr>
      <w:r>
        <w:br w:type="page"/>
      </w:r>
    </w:p>
    <w:p w14:paraId="7DFF337D" w14:textId="46BB8E6F" w:rsidR="003B7795" w:rsidRPr="003B7795" w:rsidRDefault="003B7795" w:rsidP="003B7795">
      <w:pPr>
        <w:spacing w:after="0" w:line="360" w:lineRule="auto"/>
        <w:rPr>
          <w:sz w:val="24"/>
          <w:szCs w:val="20"/>
        </w:rPr>
      </w:pPr>
      <w:r w:rsidRPr="003B7795">
        <w:rPr>
          <w:sz w:val="24"/>
          <w:szCs w:val="20"/>
        </w:rPr>
        <w:lastRenderedPageBreak/>
        <w:t>Продолжение Таблицы 3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4"/>
        <w:gridCol w:w="1901"/>
        <w:gridCol w:w="1418"/>
        <w:gridCol w:w="5103"/>
      </w:tblGrid>
      <w:tr w:rsidR="008D7D3D" w:rsidRPr="00DB4978" w14:paraId="226C7DD5" w14:textId="77777777" w:rsidTr="00330668"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D755670" w14:textId="74602732" w:rsidR="008D7D3D" w:rsidRPr="00C51D97" w:rsidRDefault="008D7D3D" w:rsidP="00D97D08">
            <w:pPr>
              <w:rPr>
                <w:sz w:val="24"/>
                <w:szCs w:val="24"/>
              </w:rPr>
            </w:pPr>
            <w:r w:rsidRPr="00C51D97">
              <w:rPr>
                <w:rFonts w:eastAsia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981BFDB" w14:textId="2F199A73" w:rsidR="008D7D3D" w:rsidRPr="00C51D97" w:rsidRDefault="00010E83" w:rsidP="00D97D08">
            <w:pPr>
              <w:rPr>
                <w:sz w:val="24"/>
                <w:szCs w:val="24"/>
              </w:rPr>
            </w:pPr>
            <w:r w:rsidRPr="00010E83">
              <w:rPr>
                <w:rFonts w:eastAsia="Times New Roman" w:cs="Times New Roman"/>
                <w:sz w:val="24"/>
                <w:szCs w:val="24"/>
              </w:rPr>
              <w:t>Период плановой экономики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1AA251A" w14:textId="6219A693" w:rsidR="008D7D3D" w:rsidRPr="00C51D97" w:rsidRDefault="00010E83" w:rsidP="00D97D08">
            <w:pPr>
              <w:rPr>
                <w:sz w:val="24"/>
                <w:szCs w:val="24"/>
              </w:rPr>
            </w:pPr>
            <w:r w:rsidRPr="00010E83">
              <w:rPr>
                <w:rFonts w:eastAsia="Times New Roman" w:cs="Times New Roman"/>
                <w:sz w:val="24"/>
                <w:szCs w:val="24"/>
              </w:rPr>
              <w:t>1975–198</w:t>
            </w:r>
            <w:r w:rsidR="0053084D">
              <w:rPr>
                <w:rFonts w:eastAsia="Times New Roman" w:cs="Times New Roman"/>
                <w:sz w:val="24"/>
                <w:szCs w:val="24"/>
              </w:rPr>
              <w:t>5</w:t>
            </w:r>
            <w:r w:rsidRPr="00010E83">
              <w:rPr>
                <w:rFonts w:eastAsia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75E298A" w14:textId="16190114" w:rsidR="008D7D3D" w:rsidRPr="00742DEE" w:rsidRDefault="001D063B" w:rsidP="00010E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1D063B">
              <w:rPr>
                <w:rFonts w:eastAsia="Times New Roman" w:cs="Times New Roman"/>
                <w:sz w:val="24"/>
                <w:szCs w:val="24"/>
              </w:rPr>
              <w:t>После объединения Вьетнама в 1975 году страна столкнулась с тяжёлыми последствиями войны, международной изоляцией и экономическими трудностями. Экономика развивалась в рамках централизованной плановой модели, основанной на государственном контроле и кооперативной системе хозяйствования. В условиях дефицита ресурсов и ограниченной внешнеэкономической интеграции приоритетное значение придавалось восстановлению производственного потенциала и обеспечению продовольственной стабильности</w:t>
            </w:r>
            <w:r w:rsidR="0053084D" w:rsidRPr="0079656B">
              <w:rPr>
                <w:rFonts w:eastAsia="Times New Roman" w:cs="Times New Roman"/>
                <w:sz w:val="24"/>
                <w:szCs w:val="24"/>
              </w:rPr>
              <w:t>.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1D063B">
              <w:rPr>
                <w:rFonts w:eastAsia="Times New Roman" w:cs="Times New Roman"/>
                <w:sz w:val="24"/>
                <w:szCs w:val="24"/>
                <w:lang w:val="en-US"/>
              </w:rPr>
              <w:t xml:space="preserve">(IMF Working Paper, </w:t>
            </w:r>
            <w:hyperlink r:id="rId42" w:history="1">
              <w:r w:rsidRPr="00F1339A">
                <w:rPr>
                  <w:rStyle w:val="af2"/>
                  <w:rFonts w:eastAsia="Times New Roman" w:cs="Times New Roman"/>
                  <w:sz w:val="24"/>
                  <w:szCs w:val="24"/>
                  <w:lang w:val="en-US"/>
                </w:rPr>
                <w:t>https://www.fao.org/4/ag089e/AG089E08.htm</w:t>
              </w:r>
            </w:hyperlink>
            <w:r w:rsidRPr="001D063B">
              <w:rPr>
                <w:rFonts w:eastAsia="Times New Roman" w:cs="Times New Roman"/>
                <w:sz w:val="24"/>
                <w:szCs w:val="24"/>
                <w:lang w:val="en-US"/>
              </w:rPr>
              <w:t xml:space="preserve">, </w:t>
            </w:r>
            <w:hyperlink r:id="rId43" w:history="1">
              <w:r w:rsidRPr="00F1339A">
                <w:rPr>
                  <w:rStyle w:val="af2"/>
                  <w:rFonts w:eastAsia="Times New Roman" w:cs="Times New Roman"/>
                  <w:sz w:val="24"/>
                  <w:szCs w:val="24"/>
                  <w:lang w:val="en-US"/>
                </w:rPr>
                <w:t>https://en.wikipedia.org/wiki/Cambodian%E2%80%93Vietnamese_War</w:t>
              </w:r>
            </w:hyperlink>
            <w:r>
              <w:rPr>
                <w:rFonts w:eastAsia="Times New Roman" w:cs="Times New Roman"/>
                <w:sz w:val="24"/>
                <w:szCs w:val="24"/>
                <w:lang w:val="en-US"/>
              </w:rPr>
              <w:t xml:space="preserve">, </w:t>
            </w:r>
            <w:hyperlink r:id="rId44" w:history="1">
              <w:r w:rsidRPr="00F1339A">
                <w:rPr>
                  <w:rStyle w:val="af2"/>
                  <w:rFonts w:eastAsia="Times New Roman" w:cs="Times New Roman"/>
                  <w:sz w:val="24"/>
                  <w:szCs w:val="24"/>
                  <w:lang w:val="en-US"/>
                </w:rPr>
                <w:t>https://documents1.worldbank.org/curated/en/939241468127820747/pdf/669250WP00PUBL00Luoc0su0TA-pdf0i007.pdf?utm_source=chatgpt.com</w:t>
              </w:r>
            </w:hyperlink>
            <w:r w:rsidR="00742DEE" w:rsidRPr="00742DEE">
              <w:rPr>
                <w:rFonts w:eastAsia="Times New Roman" w:cs="Times New Roman"/>
                <w:sz w:val="24"/>
                <w:szCs w:val="24"/>
                <w:lang w:val="en-US"/>
              </w:rPr>
              <w:t xml:space="preserve">, </w:t>
            </w:r>
            <w:hyperlink r:id="rId45" w:history="1">
              <w:r w:rsidR="00742DEE" w:rsidRPr="00F1339A">
                <w:rPr>
                  <w:rStyle w:val="af2"/>
                  <w:rFonts w:eastAsia="Times New Roman" w:cs="Times New Roman"/>
                  <w:sz w:val="24"/>
                  <w:szCs w:val="24"/>
                  <w:lang w:val="en-US"/>
                </w:rPr>
                <w:t>https://vietnam.gov.vn/economy-68968?utm_source=chatgpt.com</w:t>
              </w:r>
            </w:hyperlink>
            <w:r w:rsidR="00742DEE" w:rsidRPr="00742DEE">
              <w:rPr>
                <w:rFonts w:eastAsia="Times New Roman" w:cs="Times New Roman"/>
                <w:sz w:val="24"/>
                <w:szCs w:val="24"/>
                <w:lang w:val="en-US"/>
              </w:rPr>
              <w:t xml:space="preserve">) </w:t>
            </w:r>
          </w:p>
        </w:tc>
      </w:tr>
      <w:tr w:rsidR="008D7D3D" w14:paraId="47E28F1C" w14:textId="77777777" w:rsidTr="00330668"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7242108" w14:textId="77777777" w:rsidR="008D7D3D" w:rsidRPr="00C51D97" w:rsidRDefault="008D7D3D" w:rsidP="00D97D08">
            <w:pPr>
              <w:rPr>
                <w:sz w:val="24"/>
                <w:szCs w:val="24"/>
              </w:rPr>
            </w:pPr>
            <w:r w:rsidRPr="00C51D97">
              <w:rPr>
                <w:rFonts w:eastAsia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01402C8" w14:textId="2C7CA45E" w:rsidR="008D7D3D" w:rsidRPr="001055F5" w:rsidRDefault="001055F5" w:rsidP="001055F5">
            <w:pPr>
              <w:spacing w:after="0" w:line="240" w:lineRule="auto"/>
              <w:rPr>
                <w:sz w:val="24"/>
                <w:szCs w:val="24"/>
              </w:rPr>
            </w:pPr>
            <w:r w:rsidRPr="001055F5">
              <w:rPr>
                <w:rFonts w:eastAsia="Times New Roman" w:cs="Times New Roman"/>
                <w:sz w:val="24"/>
                <w:szCs w:val="24"/>
              </w:rPr>
              <w:t>«Дои Мой» и переход к рыночной экономике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ABB6217" w14:textId="1119924F" w:rsidR="008D7D3D" w:rsidRPr="001055F5" w:rsidRDefault="001055F5" w:rsidP="001055F5">
            <w:pPr>
              <w:spacing w:after="0" w:line="240" w:lineRule="auto"/>
              <w:rPr>
                <w:sz w:val="24"/>
                <w:szCs w:val="24"/>
              </w:rPr>
            </w:pPr>
            <w:r w:rsidRPr="001055F5">
              <w:rPr>
                <w:rFonts w:eastAsia="Times New Roman" w:cs="Times New Roman"/>
                <w:sz w:val="24"/>
                <w:szCs w:val="24"/>
              </w:rPr>
              <w:t>1986–1995 гг.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1AEBF03" w14:textId="68AB16A4" w:rsidR="008D7D3D" w:rsidRPr="001055F5" w:rsidRDefault="001055F5" w:rsidP="001055F5">
            <w:pPr>
              <w:spacing w:after="0" w:line="240" w:lineRule="auto"/>
              <w:rPr>
                <w:sz w:val="24"/>
                <w:szCs w:val="24"/>
              </w:rPr>
            </w:pPr>
            <w:r w:rsidRPr="001055F5">
              <w:rPr>
                <w:rFonts w:eastAsia="Times New Roman" w:cs="Times New Roman"/>
                <w:sz w:val="24"/>
                <w:szCs w:val="24"/>
              </w:rPr>
              <w:t>Принятый в 1986 году курс «Дои Мой» («Обновление») ознаменовал переход к многосекторной рыночной экономике при сохранении ведущей роли государственного сектора. Ключевые меры: легализация частной собственности, либерализация цен, отказ от системы государственных субсидий. В 1992 году Конституция СРВ закрепила право граждан на ведение частного бизнеса. Экономическая безопасность стала рассматриваться как устойчивость национального хозяйства к внешним шокам при поддержании роста ВВП.</w:t>
            </w:r>
            <w:r w:rsidR="00B158CD">
              <w:rPr>
                <w:rFonts w:eastAsia="Times New Roman" w:cs="Times New Roman"/>
                <w:sz w:val="24"/>
                <w:szCs w:val="24"/>
              </w:rPr>
              <w:t xml:space="preserve"> (</w:t>
            </w:r>
            <w:hyperlink r:id="rId46" w:history="1">
              <w:r w:rsidR="00B158CD" w:rsidRPr="00F1339A">
                <w:rPr>
                  <w:rStyle w:val="af2"/>
                  <w:rFonts w:eastAsia="Times New Roman" w:cs="Times New Roman"/>
                  <w:sz w:val="24"/>
                  <w:szCs w:val="24"/>
                </w:rPr>
                <w:t>https://en.wikipedia.org/wiki/%C4%90%E1%BB%95i_M%E1%BB%9Bi</w:t>
              </w:r>
            </w:hyperlink>
            <w:r w:rsidR="00B158CD">
              <w:rPr>
                <w:rFonts w:eastAsia="Times New Roman" w:cs="Times New Roman"/>
                <w:sz w:val="24"/>
                <w:szCs w:val="24"/>
              </w:rPr>
              <w:t xml:space="preserve">, </w:t>
            </w:r>
            <w:hyperlink r:id="rId47" w:history="1">
              <w:r w:rsidR="00B158CD" w:rsidRPr="00F1339A">
                <w:rPr>
                  <w:rStyle w:val="af2"/>
                  <w:rFonts w:eastAsia="Times New Roman" w:cs="Times New Roman"/>
                  <w:sz w:val="24"/>
                  <w:szCs w:val="24"/>
                </w:rPr>
                <w:t>https://www.britannica.com/place/Vietnam/Vietnam-since-c-1990</w:t>
              </w:r>
            </w:hyperlink>
            <w:r w:rsidR="00B158CD">
              <w:rPr>
                <w:rFonts w:eastAsia="Times New Roman" w:cs="Times New Roman"/>
                <w:sz w:val="24"/>
                <w:szCs w:val="24"/>
              </w:rPr>
              <w:t xml:space="preserve">, </w:t>
            </w:r>
            <w:hyperlink r:id="rId48" w:history="1">
              <w:r w:rsidR="00FC127A" w:rsidRPr="00F1339A">
                <w:rPr>
                  <w:rStyle w:val="af2"/>
                  <w:rFonts w:eastAsia="Times New Roman" w:cs="Times New Roman"/>
                  <w:sz w:val="24"/>
                  <w:szCs w:val="24"/>
                </w:rPr>
                <w:t>https://asianlii.org/vn/legis/const/1992/1.html</w:t>
              </w:r>
            </w:hyperlink>
            <w:r w:rsidR="00742DEE">
              <w:rPr>
                <w:rFonts w:eastAsia="Times New Roman" w:cs="Times New Roman"/>
                <w:sz w:val="24"/>
                <w:szCs w:val="24"/>
              </w:rPr>
              <w:t xml:space="preserve">, </w:t>
            </w:r>
            <w:hyperlink r:id="rId49" w:history="1">
              <w:r w:rsidR="00742DEE" w:rsidRPr="00F1339A">
                <w:rPr>
                  <w:rStyle w:val="af2"/>
                  <w:rFonts w:eastAsia="Times New Roman" w:cs="Times New Roman"/>
                  <w:sz w:val="24"/>
                  <w:szCs w:val="24"/>
                </w:rPr>
                <w:t>https://vietnam.gov.vn/economy-68968?utm_source=chatgpt.com</w:t>
              </w:r>
            </w:hyperlink>
            <w:r w:rsidR="00742DEE">
              <w:rPr>
                <w:rFonts w:eastAsia="Times New Roman" w:cs="Times New Roman"/>
                <w:sz w:val="24"/>
                <w:szCs w:val="24"/>
              </w:rPr>
              <w:t xml:space="preserve">) </w:t>
            </w:r>
          </w:p>
        </w:tc>
      </w:tr>
      <w:tr w:rsidR="00FC127A" w14:paraId="06392353" w14:textId="77777777" w:rsidTr="00330668"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99907C7" w14:textId="77777777" w:rsidR="00FC127A" w:rsidRPr="00C51D97" w:rsidRDefault="00FC127A" w:rsidP="00FC127A">
            <w:pPr>
              <w:rPr>
                <w:sz w:val="24"/>
                <w:szCs w:val="24"/>
              </w:rPr>
            </w:pPr>
            <w:r w:rsidRPr="00C51D97">
              <w:rPr>
                <w:rFonts w:eastAsia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ECC38A1" w14:textId="7A16AC36" w:rsidR="00FC127A" w:rsidRPr="00487C64" w:rsidRDefault="00FC127A" w:rsidP="00487C64">
            <w:pPr>
              <w:spacing w:after="0" w:line="240" w:lineRule="auto"/>
              <w:rPr>
                <w:sz w:val="24"/>
                <w:szCs w:val="24"/>
              </w:rPr>
            </w:pPr>
            <w:r w:rsidRPr="00487C64">
              <w:rPr>
                <w:rFonts w:eastAsia="Times New Roman" w:cs="Times New Roman"/>
                <w:sz w:val="24"/>
                <w:szCs w:val="24"/>
              </w:rPr>
              <w:t>Институционализация системы национальной безопасности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BA5626F" w14:textId="636A178F" w:rsidR="00FC127A" w:rsidRPr="00487C64" w:rsidRDefault="00FC127A" w:rsidP="00487C64">
            <w:pPr>
              <w:spacing w:after="0" w:line="240" w:lineRule="auto"/>
              <w:rPr>
                <w:sz w:val="24"/>
                <w:szCs w:val="24"/>
              </w:rPr>
            </w:pPr>
            <w:r w:rsidRPr="00487C64">
              <w:rPr>
                <w:rFonts w:eastAsia="Times New Roman" w:cs="Times New Roman"/>
                <w:sz w:val="24"/>
                <w:szCs w:val="24"/>
              </w:rPr>
              <w:t>1996–2006 гг.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2BE3661" w14:textId="28AE5470" w:rsidR="00FC127A" w:rsidRPr="00487C64" w:rsidRDefault="00FC127A" w:rsidP="00487C64">
            <w:pPr>
              <w:spacing w:after="0" w:line="240" w:lineRule="auto"/>
              <w:rPr>
                <w:sz w:val="24"/>
                <w:szCs w:val="24"/>
              </w:rPr>
            </w:pPr>
            <w:r w:rsidRPr="00487C64">
              <w:rPr>
                <w:rFonts w:eastAsia="Times New Roman" w:cs="Times New Roman"/>
                <w:sz w:val="24"/>
                <w:szCs w:val="24"/>
              </w:rPr>
              <w:t xml:space="preserve">Вьетнам вступил в АСЕАН (1995), а в 1998 году — в АТЭС. В этот период происходит становление формальной системы обеспечения национальной, в том числе экономической, безопасности. Принята Стратегия социально-экономического развития на 2001–2010 гг., а </w:t>
            </w:r>
            <w:r w:rsidRPr="00487C64">
              <w:rPr>
                <w:rFonts w:eastAsia="Times New Roman" w:cs="Times New Roman"/>
                <w:sz w:val="24"/>
                <w:szCs w:val="24"/>
              </w:rPr>
              <w:lastRenderedPageBreak/>
              <w:t>также Закон о государственном бюджете (2002). Государство начало разрабатывать механизмы финансовой стабилизации, управления государственным долгом и регулирования иностранных инвестиций. Азиатский финансовый кризис 1997–1998 гг. обнажил уязвимость банковской системы и стимулировал меры по укреплению финансовой безопасности.</w:t>
            </w:r>
            <w:r w:rsidR="00487C64">
              <w:rPr>
                <w:rFonts w:eastAsia="Times New Roman" w:cs="Times New Roman"/>
                <w:sz w:val="24"/>
                <w:szCs w:val="24"/>
              </w:rPr>
              <w:t xml:space="preserve"> (</w:t>
            </w:r>
            <w:hyperlink r:id="rId50" w:history="1">
              <w:r w:rsidR="00487C64" w:rsidRPr="00F1339A">
                <w:rPr>
                  <w:rStyle w:val="af2"/>
                  <w:rFonts w:eastAsia="Times New Roman" w:cs="Times New Roman"/>
                  <w:sz w:val="24"/>
                  <w:szCs w:val="24"/>
                </w:rPr>
                <w:t>https://asean.org/vietnam-in-asean-toward-cooperation-for-mutual-benefits/</w:t>
              </w:r>
            </w:hyperlink>
            <w:r w:rsidR="00487C64">
              <w:rPr>
                <w:rFonts w:eastAsia="Times New Roman" w:cs="Times New Roman"/>
                <w:sz w:val="24"/>
                <w:szCs w:val="24"/>
              </w:rPr>
              <w:t xml:space="preserve">, </w:t>
            </w:r>
            <w:hyperlink r:id="rId51" w:history="1">
              <w:r w:rsidR="00A64979" w:rsidRPr="00F1339A">
                <w:rPr>
                  <w:rStyle w:val="af2"/>
                  <w:rFonts w:eastAsia="Times New Roman" w:cs="Times New Roman"/>
                  <w:sz w:val="24"/>
                  <w:szCs w:val="24"/>
                </w:rPr>
                <w:t>https://mpra.ub.uni-muenchen.de/61679/1/MPRA_paper_61679.pdf</w:t>
              </w:r>
            </w:hyperlink>
            <w:r w:rsidR="00A64979">
              <w:rPr>
                <w:rFonts w:eastAsia="Times New Roman" w:cs="Times New Roman"/>
                <w:sz w:val="24"/>
                <w:szCs w:val="24"/>
              </w:rPr>
              <w:t xml:space="preserve">, </w:t>
            </w:r>
            <w:hyperlink r:id="rId52" w:history="1">
              <w:r w:rsidR="00F00A4D" w:rsidRPr="00F1339A">
                <w:rPr>
                  <w:rStyle w:val="af2"/>
                  <w:rFonts w:eastAsia="Times New Roman" w:cs="Times New Roman"/>
                  <w:sz w:val="24"/>
                  <w:szCs w:val="24"/>
                </w:rPr>
                <w:t>https://policy.asiapacificenergy.org/node/115</w:t>
              </w:r>
            </w:hyperlink>
            <w:r w:rsidR="00F00A4D">
              <w:rPr>
                <w:rFonts w:eastAsia="Times New Roman" w:cs="Times New Roman"/>
                <w:sz w:val="24"/>
                <w:szCs w:val="24"/>
              </w:rPr>
              <w:t xml:space="preserve">, </w:t>
            </w:r>
            <w:hyperlink r:id="rId53" w:history="1">
              <w:r w:rsidR="002F7AAB" w:rsidRPr="00F1339A">
                <w:rPr>
                  <w:rStyle w:val="af2"/>
                  <w:rFonts w:eastAsia="Times New Roman" w:cs="Times New Roman"/>
                  <w:sz w:val="24"/>
                  <w:szCs w:val="24"/>
                </w:rPr>
                <w:t>https://www.adb.org/sites/default/files/institutional-document/42848/viet-nam-financial-sector-assessment-strategy-and-road-map_0.pdf</w:t>
              </w:r>
            </w:hyperlink>
            <w:r w:rsidR="00516650">
              <w:rPr>
                <w:rFonts w:eastAsia="Times New Roman" w:cs="Times New Roman"/>
                <w:sz w:val="24"/>
                <w:szCs w:val="24"/>
              </w:rPr>
              <w:t xml:space="preserve">, </w:t>
            </w:r>
            <w:hyperlink r:id="rId54" w:history="1">
              <w:r w:rsidR="00156D6A" w:rsidRPr="00F1339A">
                <w:rPr>
                  <w:rStyle w:val="af2"/>
                  <w:rFonts w:eastAsia="Times New Roman" w:cs="Times New Roman"/>
                  <w:sz w:val="24"/>
                  <w:szCs w:val="24"/>
                </w:rPr>
                <w:t>https://openknowledge.worldbank.org/server/api/core/bitstreams/8cbee537-ce1d-5f26-91dd-f728902067fd/content</w:t>
              </w:r>
            </w:hyperlink>
            <w:r w:rsidR="00156D6A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="00516650">
              <w:rPr>
                <w:rFonts w:eastAsia="Times New Roman" w:cs="Times New Roman"/>
                <w:sz w:val="24"/>
                <w:szCs w:val="24"/>
              </w:rPr>
              <w:t>)</w:t>
            </w:r>
            <w:r w:rsidR="002F7AAB">
              <w:rPr>
                <w:rFonts w:eastAsia="Times New Roman" w:cs="Times New Roman"/>
                <w:sz w:val="24"/>
                <w:szCs w:val="24"/>
              </w:rPr>
              <w:t xml:space="preserve"> </w:t>
            </w:r>
          </w:p>
        </w:tc>
      </w:tr>
      <w:tr w:rsidR="003E52F0" w14:paraId="0B1214C4" w14:textId="77777777" w:rsidTr="00330668"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90CD2D6" w14:textId="77777777" w:rsidR="003E52F0" w:rsidRPr="00C51D97" w:rsidRDefault="003E52F0" w:rsidP="003E52F0">
            <w:pPr>
              <w:rPr>
                <w:sz w:val="24"/>
                <w:szCs w:val="24"/>
              </w:rPr>
            </w:pPr>
            <w:r w:rsidRPr="00C51D97">
              <w:rPr>
                <w:rFonts w:eastAsia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C01319C" w14:textId="0A059856" w:rsidR="003E52F0" w:rsidRPr="003E52F0" w:rsidRDefault="003E52F0" w:rsidP="003E52F0">
            <w:pPr>
              <w:spacing w:after="0" w:line="240" w:lineRule="auto"/>
              <w:rPr>
                <w:sz w:val="24"/>
                <w:szCs w:val="24"/>
              </w:rPr>
            </w:pPr>
            <w:r w:rsidRPr="003E52F0">
              <w:rPr>
                <w:rFonts w:eastAsia="Times New Roman" w:cs="Times New Roman"/>
                <w:sz w:val="24"/>
                <w:szCs w:val="24"/>
              </w:rPr>
              <w:t>Интеграция в мировую экономику и системная трансформация регулирования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4D90DA8" w14:textId="26CA40BA" w:rsidR="003E52F0" w:rsidRPr="003E52F0" w:rsidRDefault="003E52F0" w:rsidP="003E52F0">
            <w:pPr>
              <w:spacing w:after="0" w:line="240" w:lineRule="auto"/>
              <w:rPr>
                <w:sz w:val="24"/>
                <w:szCs w:val="24"/>
              </w:rPr>
            </w:pPr>
            <w:r w:rsidRPr="003E52F0">
              <w:rPr>
                <w:rFonts w:eastAsia="Times New Roman" w:cs="Times New Roman"/>
                <w:sz w:val="24"/>
                <w:szCs w:val="24"/>
              </w:rPr>
              <w:t>2007–2015 гг.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F71B1BA" w14:textId="68C6F321" w:rsidR="007B5103" w:rsidRDefault="003E52F0" w:rsidP="003E52F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3E52F0">
              <w:rPr>
                <w:rFonts w:eastAsia="Times New Roman" w:cs="Times New Roman"/>
                <w:sz w:val="24"/>
                <w:szCs w:val="24"/>
              </w:rPr>
              <w:t>Вступление Вьетнама в ВТО (2007) потребовало масштабной реформы законодательства. Приняты Закон о предприятиях (2005/2014), Закон об инвестициях (2005/2014), закреплена система государственного аудита и надзора. Экономический кризис 2008–2009 гг. и последовавшая инфляционная волна (до 23 % в 2011 г.) обострили проблемы финансовой и денежно-кредитной безопасности. В ответ Правительство СРВ приняло Резолюции № 11/NQ-CP (2011) и № 01/NQ-CP (2012), направленные на макроэкономическую стабилизацию, сокращение бюджетного дефицита и реструктуризацию банковской системы.</w:t>
            </w:r>
            <w:r w:rsidR="00156D6A">
              <w:rPr>
                <w:rFonts w:eastAsia="Times New Roman" w:cs="Times New Roman"/>
                <w:sz w:val="24"/>
                <w:szCs w:val="24"/>
              </w:rPr>
              <w:t xml:space="preserve"> (</w:t>
            </w:r>
            <w:hyperlink r:id="rId55" w:history="1">
              <w:r w:rsidR="007B5103" w:rsidRPr="00F1339A">
                <w:rPr>
                  <w:rStyle w:val="af2"/>
                  <w:rFonts w:eastAsia="Times New Roman" w:cs="Times New Roman"/>
                  <w:sz w:val="24"/>
                  <w:szCs w:val="24"/>
                </w:rPr>
                <w:t>https://www.wto.org/english/thewto_e/countries_e/vietnam_e.htm</w:t>
              </w:r>
            </w:hyperlink>
            <w:r w:rsidR="00156D6A">
              <w:rPr>
                <w:rFonts w:eastAsia="Times New Roman" w:cs="Times New Roman"/>
                <w:sz w:val="24"/>
                <w:szCs w:val="24"/>
              </w:rPr>
              <w:t>,</w:t>
            </w:r>
            <w:r w:rsidR="007B5103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="00156D6A">
              <w:rPr>
                <w:rFonts w:eastAsia="Times New Roman" w:cs="Times New Roman"/>
                <w:sz w:val="24"/>
                <w:szCs w:val="24"/>
              </w:rPr>
              <w:t xml:space="preserve"> </w:t>
            </w:r>
          </w:p>
          <w:p w14:paraId="05EDB3A9" w14:textId="52583A7F" w:rsidR="003E52F0" w:rsidRPr="00BA58CB" w:rsidRDefault="007B5103" w:rsidP="003E52F0">
            <w:pPr>
              <w:spacing w:after="0" w:line="240" w:lineRule="auto"/>
              <w:rPr>
                <w:sz w:val="24"/>
                <w:szCs w:val="24"/>
              </w:rPr>
            </w:pPr>
            <w:hyperlink r:id="rId56" w:history="1">
              <w:r w:rsidRPr="00F1339A">
                <w:rPr>
                  <w:rStyle w:val="af2"/>
                  <w:rFonts w:eastAsia="Times New Roman" w:cs="Times New Roman"/>
                  <w:sz w:val="24"/>
                  <w:szCs w:val="24"/>
                </w:rPr>
                <w:t>https://thuvienphapluat.vn/van-ban/EN/Van-hoa-Xa-hoi/Resolution-No-11-NQ-CP-on-solutions-mainly-focusing-on-containing-inflation/123294/tieng-anh.aspx</w:t>
              </w:r>
            </w:hyperlink>
            <w:r w:rsidR="00EF3A3F">
              <w:rPr>
                <w:rFonts w:eastAsia="Times New Roman" w:cs="Times New Roman"/>
                <w:sz w:val="24"/>
                <w:szCs w:val="24"/>
              </w:rPr>
              <w:t xml:space="preserve">, </w:t>
            </w:r>
            <w:hyperlink r:id="rId57" w:history="1">
              <w:r w:rsidR="00EF3A3F" w:rsidRPr="00F1339A">
                <w:rPr>
                  <w:rStyle w:val="af2"/>
                  <w:rFonts w:eastAsia="Times New Roman" w:cs="Times New Roman"/>
                  <w:sz w:val="24"/>
                  <w:szCs w:val="24"/>
                </w:rPr>
                <w:t>https://www.unescap.org/sites/default/files/Current%20Regional%20Challenges%201_Vo%20Tri%20Tranh_Paper.pdf</w:t>
              </w:r>
            </w:hyperlink>
            <w:r w:rsidR="00EF3A3F" w:rsidRPr="00EF3A3F">
              <w:rPr>
                <w:rFonts w:eastAsia="Times New Roman" w:cs="Times New Roman"/>
                <w:sz w:val="24"/>
                <w:szCs w:val="24"/>
              </w:rPr>
              <w:t xml:space="preserve">, </w:t>
            </w:r>
            <w:hyperlink r:id="rId58" w:history="1">
              <w:r w:rsidR="00EF3A3F" w:rsidRPr="00F1339A">
                <w:rPr>
                  <w:rStyle w:val="af2"/>
                  <w:rFonts w:eastAsia="Times New Roman" w:cs="Times New Roman"/>
                  <w:sz w:val="24"/>
                  <w:szCs w:val="24"/>
                </w:rPr>
                <w:t>https://www.imf.org/external/pubs/ft/wp/2013/wp13155.pdf</w:t>
              </w:r>
            </w:hyperlink>
            <w:r w:rsidR="00BA58CB" w:rsidRPr="00BA58CB">
              <w:rPr>
                <w:rFonts w:eastAsia="Times New Roman" w:cs="Times New Roman"/>
                <w:sz w:val="24"/>
                <w:szCs w:val="24"/>
              </w:rPr>
              <w:t xml:space="preserve">, </w:t>
            </w:r>
            <w:hyperlink r:id="rId59" w:history="1">
              <w:r w:rsidR="00BA58CB" w:rsidRPr="00F1339A">
                <w:rPr>
                  <w:rStyle w:val="af2"/>
                  <w:rFonts w:eastAsia="Times New Roman" w:cs="Times New Roman"/>
                  <w:sz w:val="24"/>
                  <w:szCs w:val="24"/>
                </w:rPr>
                <w:t>https://www.wipo.int/wipolex/en/legislation/details/21481</w:t>
              </w:r>
            </w:hyperlink>
            <w:r w:rsidR="00BA58CB" w:rsidRPr="00BA58CB">
              <w:rPr>
                <w:rFonts w:eastAsia="Times New Roman" w:cs="Times New Roman"/>
                <w:sz w:val="24"/>
                <w:szCs w:val="24"/>
              </w:rPr>
              <w:t xml:space="preserve">) </w:t>
            </w:r>
          </w:p>
        </w:tc>
      </w:tr>
      <w:tr w:rsidR="00153847" w14:paraId="2CCC7D38" w14:textId="77777777" w:rsidTr="00330668"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D663C5A" w14:textId="3BEC8ADC" w:rsidR="00153847" w:rsidRPr="00C51D97" w:rsidRDefault="00153847" w:rsidP="00153847">
            <w:pPr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lastRenderedPageBreak/>
              <w:t>7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6261B7E" w14:textId="744429A9" w:rsidR="00153847" w:rsidRPr="00153847" w:rsidRDefault="00153847" w:rsidP="0015384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153847">
              <w:rPr>
                <w:rFonts w:eastAsia="Times New Roman" w:cs="Times New Roman"/>
                <w:sz w:val="24"/>
                <w:szCs w:val="24"/>
              </w:rPr>
              <w:t>Формирование комплексной системы стратегического планирования безопасности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EF97F99" w14:textId="75FF35E5" w:rsidR="00153847" w:rsidRPr="00153847" w:rsidRDefault="00153847" w:rsidP="0015384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153847">
              <w:rPr>
                <w:rFonts w:eastAsia="Times New Roman" w:cs="Times New Roman"/>
                <w:sz w:val="24"/>
                <w:szCs w:val="24"/>
              </w:rPr>
              <w:t>2016–2020 гг.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4A0EDB9" w14:textId="5F10E5D3" w:rsidR="00153847" w:rsidRPr="00AD2695" w:rsidRDefault="00153847" w:rsidP="0015384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153847">
              <w:rPr>
                <w:rFonts w:eastAsia="Times New Roman" w:cs="Times New Roman"/>
                <w:sz w:val="24"/>
                <w:szCs w:val="24"/>
              </w:rPr>
              <w:t>Принята Стратегия социально-экономического развития на 2021–2030 гг. В 2018 году принят Закон о кибербезопасности, регулирующий цифровую экономику. Резолюция № 36-NQ/TW (2018) утвердила Стратегию устойчивого развития морской экономики, имеющую прямое отношение к энергетической и продовольственной безопасности. Началась активная работа по диверсификации торгово-экономических партнёрств (CPTPP, EVFTA).</w:t>
            </w:r>
            <w:r w:rsidR="00425758" w:rsidRPr="00425758">
              <w:rPr>
                <w:rFonts w:eastAsia="Times New Roman" w:cs="Times New Roman"/>
                <w:sz w:val="24"/>
                <w:szCs w:val="24"/>
              </w:rPr>
              <w:t xml:space="preserve"> (</w:t>
            </w:r>
            <w:hyperlink r:id="rId60" w:history="1">
              <w:r w:rsidR="00AD2695" w:rsidRPr="00F1339A">
                <w:rPr>
                  <w:rStyle w:val="af2"/>
                  <w:rFonts w:eastAsia="Times New Roman" w:cs="Times New Roman"/>
                  <w:sz w:val="24"/>
                  <w:szCs w:val="24"/>
                  <w:lang w:val="en-US"/>
                </w:rPr>
                <w:t>https</w:t>
              </w:r>
              <w:r w:rsidR="00AD2695" w:rsidRPr="00AD2695">
                <w:rPr>
                  <w:rStyle w:val="af2"/>
                  <w:rFonts w:eastAsia="Times New Roman" w:cs="Times New Roman"/>
                  <w:sz w:val="24"/>
                  <w:szCs w:val="24"/>
                </w:rPr>
                <w:t>://</w:t>
              </w:r>
              <w:r w:rsidR="00AD2695" w:rsidRPr="00F1339A">
                <w:rPr>
                  <w:rStyle w:val="af2"/>
                  <w:rFonts w:eastAsia="Times New Roman" w:cs="Times New Roman"/>
                  <w:sz w:val="24"/>
                  <w:szCs w:val="24"/>
                  <w:lang w:val="en-US"/>
                </w:rPr>
                <w:t>www</w:t>
              </w:r>
              <w:r w:rsidR="00AD2695" w:rsidRPr="00AD2695">
                <w:rPr>
                  <w:rStyle w:val="af2"/>
                  <w:rFonts w:eastAsia="Times New Roman" w:cs="Times New Roman"/>
                  <w:sz w:val="24"/>
                  <w:szCs w:val="24"/>
                </w:rPr>
                <w:t>.</w:t>
              </w:r>
              <w:r w:rsidR="00AD2695" w:rsidRPr="00F1339A">
                <w:rPr>
                  <w:rStyle w:val="af2"/>
                  <w:rFonts w:eastAsia="Times New Roman" w:cs="Times New Roman"/>
                  <w:sz w:val="24"/>
                  <w:szCs w:val="24"/>
                  <w:lang w:val="en-US"/>
                </w:rPr>
                <w:t>fao</w:t>
              </w:r>
              <w:r w:rsidR="00AD2695" w:rsidRPr="00AD2695">
                <w:rPr>
                  <w:rStyle w:val="af2"/>
                  <w:rFonts w:eastAsia="Times New Roman" w:cs="Times New Roman"/>
                  <w:sz w:val="24"/>
                  <w:szCs w:val="24"/>
                </w:rPr>
                <w:t>.</w:t>
              </w:r>
              <w:r w:rsidR="00AD2695" w:rsidRPr="00F1339A">
                <w:rPr>
                  <w:rStyle w:val="af2"/>
                  <w:rFonts w:eastAsia="Times New Roman" w:cs="Times New Roman"/>
                  <w:sz w:val="24"/>
                  <w:szCs w:val="24"/>
                  <w:lang w:val="en-US"/>
                </w:rPr>
                <w:t>org</w:t>
              </w:r>
              <w:r w:rsidR="00AD2695" w:rsidRPr="00AD2695">
                <w:rPr>
                  <w:rStyle w:val="af2"/>
                  <w:rFonts w:eastAsia="Times New Roman" w:cs="Times New Roman"/>
                  <w:sz w:val="24"/>
                  <w:szCs w:val="24"/>
                </w:rPr>
                <w:t>/</w:t>
              </w:r>
              <w:r w:rsidR="00AD2695" w:rsidRPr="00F1339A">
                <w:rPr>
                  <w:rStyle w:val="af2"/>
                  <w:rFonts w:eastAsia="Times New Roman" w:cs="Times New Roman"/>
                  <w:sz w:val="24"/>
                  <w:szCs w:val="24"/>
                  <w:lang w:val="en-US"/>
                </w:rPr>
                <w:t>faolex</w:t>
              </w:r>
              <w:r w:rsidR="00AD2695" w:rsidRPr="00AD2695">
                <w:rPr>
                  <w:rStyle w:val="af2"/>
                  <w:rFonts w:eastAsia="Times New Roman" w:cs="Times New Roman"/>
                  <w:sz w:val="24"/>
                  <w:szCs w:val="24"/>
                </w:rPr>
                <w:t>/</w:t>
              </w:r>
              <w:r w:rsidR="00AD2695" w:rsidRPr="00F1339A">
                <w:rPr>
                  <w:rStyle w:val="af2"/>
                  <w:rFonts w:eastAsia="Times New Roman" w:cs="Times New Roman"/>
                  <w:sz w:val="24"/>
                  <w:szCs w:val="24"/>
                  <w:lang w:val="en-US"/>
                </w:rPr>
                <w:t>results</w:t>
              </w:r>
              <w:r w:rsidR="00AD2695" w:rsidRPr="00AD2695">
                <w:rPr>
                  <w:rStyle w:val="af2"/>
                  <w:rFonts w:eastAsia="Times New Roman" w:cs="Times New Roman"/>
                  <w:sz w:val="24"/>
                  <w:szCs w:val="24"/>
                </w:rPr>
                <w:t>/</w:t>
              </w:r>
              <w:r w:rsidR="00AD2695" w:rsidRPr="00F1339A">
                <w:rPr>
                  <w:rStyle w:val="af2"/>
                  <w:rFonts w:eastAsia="Times New Roman" w:cs="Times New Roman"/>
                  <w:sz w:val="24"/>
                  <w:szCs w:val="24"/>
                  <w:lang w:val="en-US"/>
                </w:rPr>
                <w:t>details</w:t>
              </w:r>
              <w:r w:rsidR="00AD2695" w:rsidRPr="00AD2695">
                <w:rPr>
                  <w:rStyle w:val="af2"/>
                  <w:rFonts w:eastAsia="Times New Roman" w:cs="Times New Roman"/>
                  <w:sz w:val="24"/>
                  <w:szCs w:val="24"/>
                </w:rPr>
                <w:t>/</w:t>
              </w:r>
              <w:r w:rsidR="00AD2695" w:rsidRPr="00F1339A">
                <w:rPr>
                  <w:rStyle w:val="af2"/>
                  <w:rFonts w:eastAsia="Times New Roman" w:cs="Times New Roman"/>
                  <w:sz w:val="24"/>
                  <w:szCs w:val="24"/>
                  <w:lang w:val="en-US"/>
                </w:rPr>
                <w:t>en</w:t>
              </w:r>
              <w:r w:rsidR="00AD2695" w:rsidRPr="00AD2695">
                <w:rPr>
                  <w:rStyle w:val="af2"/>
                  <w:rFonts w:eastAsia="Times New Roman" w:cs="Times New Roman"/>
                  <w:sz w:val="24"/>
                  <w:szCs w:val="24"/>
                </w:rPr>
                <w:t>/</w:t>
              </w:r>
              <w:r w:rsidR="00AD2695" w:rsidRPr="00F1339A">
                <w:rPr>
                  <w:rStyle w:val="af2"/>
                  <w:rFonts w:eastAsia="Times New Roman" w:cs="Times New Roman"/>
                  <w:sz w:val="24"/>
                  <w:szCs w:val="24"/>
                  <w:lang w:val="en-US"/>
                </w:rPr>
                <w:t>c</w:t>
              </w:r>
              <w:r w:rsidR="00AD2695" w:rsidRPr="00AD2695">
                <w:rPr>
                  <w:rStyle w:val="af2"/>
                  <w:rFonts w:eastAsia="Times New Roman" w:cs="Times New Roman"/>
                  <w:sz w:val="24"/>
                  <w:szCs w:val="24"/>
                </w:rPr>
                <w:t>/</w:t>
              </w:r>
              <w:r w:rsidR="00AD2695" w:rsidRPr="00F1339A">
                <w:rPr>
                  <w:rStyle w:val="af2"/>
                  <w:rFonts w:eastAsia="Times New Roman" w:cs="Times New Roman"/>
                  <w:sz w:val="24"/>
                  <w:szCs w:val="24"/>
                  <w:lang w:val="en-US"/>
                </w:rPr>
                <w:t>LEX</w:t>
              </w:r>
              <w:r w:rsidR="00AD2695" w:rsidRPr="00AD2695">
                <w:rPr>
                  <w:rStyle w:val="af2"/>
                  <w:rFonts w:eastAsia="Times New Roman" w:cs="Times New Roman"/>
                  <w:sz w:val="24"/>
                  <w:szCs w:val="24"/>
                </w:rPr>
                <w:t>-</w:t>
              </w:r>
              <w:r w:rsidR="00AD2695" w:rsidRPr="00F1339A">
                <w:rPr>
                  <w:rStyle w:val="af2"/>
                  <w:rFonts w:eastAsia="Times New Roman" w:cs="Times New Roman"/>
                  <w:sz w:val="24"/>
                  <w:szCs w:val="24"/>
                  <w:lang w:val="en-US"/>
                </w:rPr>
                <w:t>FAOC</w:t>
              </w:r>
              <w:r w:rsidR="00AD2695" w:rsidRPr="00AD2695">
                <w:rPr>
                  <w:rStyle w:val="af2"/>
                  <w:rFonts w:eastAsia="Times New Roman" w:cs="Times New Roman"/>
                  <w:sz w:val="24"/>
                  <w:szCs w:val="24"/>
                </w:rPr>
                <w:t>208356/</w:t>
              </w:r>
            </w:hyperlink>
            <w:r w:rsidR="00425758" w:rsidRPr="00425758">
              <w:rPr>
                <w:rFonts w:eastAsia="Times New Roman" w:cs="Times New Roman"/>
                <w:sz w:val="24"/>
                <w:szCs w:val="24"/>
              </w:rPr>
              <w:t>,</w:t>
            </w:r>
            <w:r w:rsidR="00AD2695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="00425758" w:rsidRPr="00425758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hyperlink r:id="rId61" w:history="1">
              <w:r w:rsidR="00425758" w:rsidRPr="00F1339A">
                <w:rPr>
                  <w:rStyle w:val="af2"/>
                  <w:rFonts w:eastAsia="Times New Roman" w:cs="Times New Roman"/>
                  <w:sz w:val="24"/>
                  <w:szCs w:val="24"/>
                </w:rPr>
                <w:t>https://bonjour.sgu.ru/sites/bonjour.sgu.ru/files/text-pdf/2023/05/21._t._l._nguen_1.pdf</w:t>
              </w:r>
            </w:hyperlink>
            <w:r w:rsidR="00425758" w:rsidRPr="00425758">
              <w:rPr>
                <w:rFonts w:eastAsia="Times New Roman" w:cs="Times New Roman"/>
                <w:sz w:val="24"/>
                <w:szCs w:val="24"/>
              </w:rPr>
              <w:t xml:space="preserve">, </w:t>
            </w:r>
            <w:hyperlink r:id="rId62" w:history="1">
              <w:r w:rsidR="00425758" w:rsidRPr="00F1339A">
                <w:rPr>
                  <w:rStyle w:val="af2"/>
                  <w:rFonts w:eastAsia="Times New Roman" w:cs="Times New Roman"/>
                  <w:sz w:val="24"/>
                  <w:szCs w:val="24"/>
                </w:rPr>
                <w:t>https://en.wikipedia.org/wiki/European_Union%E2%80%93Vietnam_Free_Trade_Agreement</w:t>
              </w:r>
            </w:hyperlink>
            <w:r w:rsidR="00425758" w:rsidRPr="00425758">
              <w:rPr>
                <w:rFonts w:eastAsia="Times New Roman" w:cs="Times New Roman"/>
                <w:sz w:val="24"/>
                <w:szCs w:val="24"/>
              </w:rPr>
              <w:t xml:space="preserve">, </w:t>
            </w:r>
            <w:hyperlink r:id="rId63" w:history="1">
              <w:r w:rsidR="00425758" w:rsidRPr="00F1339A">
                <w:rPr>
                  <w:rStyle w:val="af2"/>
                  <w:rFonts w:eastAsia="Times New Roman" w:cs="Times New Roman"/>
                  <w:sz w:val="24"/>
                  <w:szCs w:val="24"/>
                </w:rPr>
                <w:t>https://thuvienphapluat.vn/van-ban/EN/Dau-tu/Resolution-50-NQ-TW-2019-improvement-of-policies-to-efficiency-of-foreign-investment/504200/tieng-anh.aspx</w:t>
              </w:r>
            </w:hyperlink>
            <w:r w:rsidR="00AD2695">
              <w:rPr>
                <w:rFonts w:eastAsia="Times New Roman" w:cs="Times New Roman"/>
                <w:sz w:val="24"/>
                <w:szCs w:val="24"/>
              </w:rPr>
              <w:t xml:space="preserve">, </w:t>
            </w:r>
            <w:hyperlink r:id="rId64" w:history="1">
              <w:r w:rsidR="00AD2695" w:rsidRPr="00F1339A">
                <w:rPr>
                  <w:rStyle w:val="af2"/>
                  <w:rFonts w:eastAsia="Times New Roman" w:cs="Times New Roman"/>
                  <w:sz w:val="24"/>
                  <w:szCs w:val="24"/>
                </w:rPr>
                <w:t>https://asemconnectvietnam.gov.vn/default.aspx?ZID1=14&amp;ID8=125352&amp;ID1=2</w:t>
              </w:r>
            </w:hyperlink>
            <w:r w:rsidR="00AD2695">
              <w:rPr>
                <w:rFonts w:eastAsia="Times New Roman" w:cs="Times New Roman"/>
                <w:sz w:val="24"/>
                <w:szCs w:val="24"/>
              </w:rPr>
              <w:t xml:space="preserve">, </w:t>
            </w:r>
            <w:hyperlink r:id="rId65" w:history="1">
              <w:r w:rsidR="00AD2695" w:rsidRPr="00F1339A">
                <w:rPr>
                  <w:rStyle w:val="af2"/>
                  <w:rFonts w:eastAsia="Times New Roman" w:cs="Times New Roman"/>
                  <w:sz w:val="24"/>
                  <w:szCs w:val="24"/>
                </w:rPr>
                <w:t>https://www.international.gc.ca/trade-commerce/trade-agreements-accords-commerciaux/agr-acc/tpp-ptp/text-texte/toc-tdm.aspx?lang=eng</w:t>
              </w:r>
            </w:hyperlink>
            <w:r w:rsidR="00AD2695" w:rsidRPr="00AD2695">
              <w:rPr>
                <w:rFonts w:eastAsia="Times New Roman" w:cs="Times New Roman"/>
                <w:sz w:val="24"/>
                <w:szCs w:val="24"/>
              </w:rPr>
              <w:t xml:space="preserve">, </w:t>
            </w:r>
            <w:hyperlink r:id="rId66" w:history="1">
              <w:r w:rsidR="000934D2" w:rsidRPr="00F1339A">
                <w:rPr>
                  <w:rStyle w:val="af2"/>
                  <w:rFonts w:eastAsia="Times New Roman" w:cs="Times New Roman"/>
                  <w:sz w:val="24"/>
                  <w:szCs w:val="24"/>
                </w:rPr>
                <w:t>https://policy.trade.ec.europa.eu/eu-trade-relationships-country-and-region/countries-and-regions/viet-nam/eu-viet-nam-agreements_en</w:t>
              </w:r>
            </w:hyperlink>
            <w:r w:rsidR="00532D88">
              <w:rPr>
                <w:rFonts w:eastAsia="Times New Roman" w:cs="Times New Roman"/>
                <w:sz w:val="24"/>
                <w:szCs w:val="24"/>
              </w:rPr>
              <w:t>)</w:t>
            </w:r>
            <w:r w:rsidR="000934D2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="00242DEF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="00532D88">
              <w:rPr>
                <w:rFonts w:eastAsia="Times New Roman" w:cs="Times New Roman"/>
                <w:sz w:val="24"/>
                <w:szCs w:val="24"/>
              </w:rPr>
              <w:t xml:space="preserve"> </w:t>
            </w:r>
          </w:p>
        </w:tc>
      </w:tr>
      <w:tr w:rsidR="0081034B" w:rsidRPr="00DB4978" w14:paraId="4E23F5FB" w14:textId="77777777" w:rsidTr="00330668"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A75BEA5" w14:textId="54A07B05" w:rsidR="0081034B" w:rsidRDefault="0081034B" w:rsidP="0081034B">
            <w:pPr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21F8B8B" w14:textId="7DC6CA46" w:rsidR="0081034B" w:rsidRPr="0081034B" w:rsidRDefault="0081034B" w:rsidP="0081034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81034B">
              <w:rPr>
                <w:rFonts w:eastAsia="Times New Roman" w:cs="Times New Roman"/>
                <w:sz w:val="24"/>
                <w:szCs w:val="24"/>
              </w:rPr>
              <w:t>Устойчивость в условиях пандемии и переориентация цепочек поставок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F3937E7" w14:textId="4E4AEC12" w:rsidR="0081034B" w:rsidRPr="0081034B" w:rsidRDefault="0081034B" w:rsidP="0081034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81034B">
              <w:rPr>
                <w:rFonts w:eastAsia="Times New Roman" w:cs="Times New Roman"/>
                <w:sz w:val="24"/>
                <w:szCs w:val="24"/>
              </w:rPr>
              <w:t xml:space="preserve">2021 — н. </w:t>
            </w:r>
            <w:proofErr w:type="spellStart"/>
            <w:r w:rsidRPr="0081034B">
              <w:rPr>
                <w:rFonts w:eastAsia="Times New Roman" w:cs="Times New Roman"/>
                <w:sz w:val="24"/>
                <w:szCs w:val="24"/>
              </w:rPr>
              <w:t>вр</w:t>
            </w:r>
            <w:proofErr w:type="spellEnd"/>
            <w:r w:rsidRPr="0081034B">
              <w:rPr>
                <w:rFonts w:eastAsia="Times New Roman" w:cs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1225BAD" w14:textId="54130842" w:rsidR="0081034B" w:rsidRPr="00290D0B" w:rsidRDefault="0081034B" w:rsidP="0081034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81034B">
              <w:rPr>
                <w:rFonts w:eastAsia="Times New Roman" w:cs="Times New Roman"/>
                <w:sz w:val="24"/>
                <w:szCs w:val="24"/>
              </w:rPr>
              <w:t>Пандемия COVID-19 и последующая глобальная реструктуризация производственных цепочек предоставили Вьетнаму возможность занять новые ниши в мировом производстве (электроника, текстиль, машиностроение). Резолюция № 50-NQ/TW (2019) и обновлённые законы об инвестициях (2020) нацелены на привлечение высококачественных ПИИ. В 2021–2023 гг. усилены механизмы контроля государственных расходов и управления государственным долгом в контексте реализации программы восстановления экономики (</w:t>
            </w:r>
            <w:proofErr w:type="spellStart"/>
            <w:r w:rsidRPr="0081034B">
              <w:rPr>
                <w:rFonts w:eastAsia="Times New Roman" w:cs="Times New Roman"/>
                <w:sz w:val="24"/>
                <w:szCs w:val="24"/>
              </w:rPr>
              <w:t>Nghị</w:t>
            </w:r>
            <w:proofErr w:type="spellEnd"/>
            <w:r w:rsidRPr="0081034B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034B">
              <w:rPr>
                <w:rFonts w:eastAsia="Times New Roman" w:cs="Times New Roman"/>
                <w:sz w:val="24"/>
                <w:szCs w:val="24"/>
              </w:rPr>
              <w:t>quyết</w:t>
            </w:r>
            <w:proofErr w:type="spellEnd"/>
            <w:r w:rsidRPr="0081034B">
              <w:rPr>
                <w:rFonts w:eastAsia="Times New Roman" w:cs="Times New Roman"/>
                <w:sz w:val="24"/>
                <w:szCs w:val="24"/>
              </w:rPr>
              <w:t xml:space="preserve"> 43/2022/QH15). Вьетнам активно развивает систему «зелёного» роста и низкоуглеродной экономики как компоненты долгосрочной экономической безопасности.</w:t>
            </w:r>
            <w:r w:rsidR="00C23F04" w:rsidRPr="00C23F04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="00C23F04" w:rsidRPr="00290D0B">
              <w:rPr>
                <w:rFonts w:eastAsia="Times New Roman" w:cs="Times New Roman"/>
                <w:sz w:val="24"/>
                <w:szCs w:val="24"/>
                <w:lang w:val="en-US"/>
              </w:rPr>
              <w:t>(</w:t>
            </w:r>
            <w:hyperlink r:id="rId67" w:history="1">
              <w:r w:rsidR="00C23F04" w:rsidRPr="00F1339A">
                <w:rPr>
                  <w:rStyle w:val="af2"/>
                  <w:rFonts w:eastAsia="Times New Roman" w:cs="Times New Roman"/>
                  <w:sz w:val="24"/>
                  <w:szCs w:val="24"/>
                  <w:lang w:val="en-US"/>
                </w:rPr>
                <w:t>https</w:t>
              </w:r>
              <w:r w:rsidR="00C23F04" w:rsidRPr="00290D0B">
                <w:rPr>
                  <w:rStyle w:val="af2"/>
                  <w:rFonts w:eastAsia="Times New Roman" w:cs="Times New Roman"/>
                  <w:sz w:val="24"/>
                  <w:szCs w:val="24"/>
                  <w:lang w:val="en-US"/>
                </w:rPr>
                <w:t>://</w:t>
              </w:r>
              <w:r w:rsidR="00C23F04" w:rsidRPr="00F1339A">
                <w:rPr>
                  <w:rStyle w:val="af2"/>
                  <w:rFonts w:eastAsia="Times New Roman" w:cs="Times New Roman"/>
                  <w:sz w:val="24"/>
                  <w:szCs w:val="24"/>
                  <w:lang w:val="en-US"/>
                </w:rPr>
                <w:t>documents</w:t>
              </w:r>
              <w:r w:rsidR="00C23F04" w:rsidRPr="00290D0B">
                <w:rPr>
                  <w:rStyle w:val="af2"/>
                  <w:rFonts w:eastAsia="Times New Roman" w:cs="Times New Roman"/>
                  <w:sz w:val="24"/>
                  <w:szCs w:val="24"/>
                  <w:lang w:val="en-US"/>
                </w:rPr>
                <w:t>1.</w:t>
              </w:r>
              <w:r w:rsidR="00C23F04" w:rsidRPr="00F1339A">
                <w:rPr>
                  <w:rStyle w:val="af2"/>
                  <w:rFonts w:eastAsia="Times New Roman" w:cs="Times New Roman"/>
                  <w:sz w:val="24"/>
                  <w:szCs w:val="24"/>
                  <w:lang w:val="en-US"/>
                </w:rPr>
                <w:t>worldbank</w:t>
              </w:r>
              <w:r w:rsidR="00C23F04" w:rsidRPr="00290D0B">
                <w:rPr>
                  <w:rStyle w:val="af2"/>
                  <w:rFonts w:eastAsia="Times New Roman" w:cs="Times New Roman"/>
                  <w:sz w:val="24"/>
                  <w:szCs w:val="24"/>
                  <w:lang w:val="en-US"/>
                </w:rPr>
                <w:t>.</w:t>
              </w:r>
              <w:r w:rsidR="00C23F04" w:rsidRPr="00F1339A">
                <w:rPr>
                  <w:rStyle w:val="af2"/>
                  <w:rFonts w:eastAsia="Times New Roman" w:cs="Times New Roman"/>
                  <w:sz w:val="24"/>
                  <w:szCs w:val="24"/>
                  <w:lang w:val="en-US"/>
                </w:rPr>
                <w:t>org</w:t>
              </w:r>
              <w:r w:rsidR="00C23F04" w:rsidRPr="00290D0B">
                <w:rPr>
                  <w:rStyle w:val="af2"/>
                  <w:rFonts w:eastAsia="Times New Roman" w:cs="Times New Roman"/>
                  <w:sz w:val="24"/>
                  <w:szCs w:val="24"/>
                  <w:lang w:val="en-US"/>
                </w:rPr>
                <w:t>/</w:t>
              </w:r>
              <w:r w:rsidR="00C23F04" w:rsidRPr="00F1339A">
                <w:rPr>
                  <w:rStyle w:val="af2"/>
                  <w:rFonts w:eastAsia="Times New Roman" w:cs="Times New Roman"/>
                  <w:sz w:val="24"/>
                  <w:szCs w:val="24"/>
                  <w:lang w:val="en-US"/>
                </w:rPr>
                <w:t>curated</w:t>
              </w:r>
              <w:r w:rsidR="00C23F04" w:rsidRPr="00290D0B">
                <w:rPr>
                  <w:rStyle w:val="af2"/>
                  <w:rFonts w:eastAsia="Times New Roman" w:cs="Times New Roman"/>
                  <w:sz w:val="24"/>
                  <w:szCs w:val="24"/>
                  <w:lang w:val="en-US"/>
                </w:rPr>
                <w:t>/</w:t>
              </w:r>
              <w:r w:rsidR="00C23F04" w:rsidRPr="00F1339A">
                <w:rPr>
                  <w:rStyle w:val="af2"/>
                  <w:rFonts w:eastAsia="Times New Roman" w:cs="Times New Roman"/>
                  <w:sz w:val="24"/>
                  <w:szCs w:val="24"/>
                  <w:lang w:val="en-US"/>
                </w:rPr>
                <w:t>en</w:t>
              </w:r>
              <w:r w:rsidR="00C23F04" w:rsidRPr="00290D0B">
                <w:rPr>
                  <w:rStyle w:val="af2"/>
                  <w:rFonts w:eastAsia="Times New Roman" w:cs="Times New Roman"/>
                  <w:sz w:val="24"/>
                  <w:szCs w:val="24"/>
                  <w:lang w:val="en-US"/>
                </w:rPr>
                <w:t>/866871589557725251/</w:t>
              </w:r>
              <w:r w:rsidR="00C23F04" w:rsidRPr="00F1339A">
                <w:rPr>
                  <w:rStyle w:val="af2"/>
                  <w:rFonts w:eastAsia="Times New Roman" w:cs="Times New Roman"/>
                  <w:sz w:val="24"/>
                  <w:szCs w:val="24"/>
                  <w:lang w:val="en-US"/>
                </w:rPr>
                <w:t>pdf</w:t>
              </w:r>
              <w:r w:rsidR="00C23F04" w:rsidRPr="00290D0B">
                <w:rPr>
                  <w:rStyle w:val="af2"/>
                  <w:rFonts w:eastAsia="Times New Roman" w:cs="Times New Roman"/>
                  <w:sz w:val="24"/>
                  <w:szCs w:val="24"/>
                  <w:lang w:val="en-US"/>
                </w:rPr>
                <w:t>/</w:t>
              </w:r>
              <w:r w:rsidR="00C23F04" w:rsidRPr="00F1339A">
                <w:rPr>
                  <w:rStyle w:val="af2"/>
                  <w:rFonts w:eastAsia="Times New Roman" w:cs="Times New Roman"/>
                  <w:sz w:val="24"/>
                  <w:szCs w:val="24"/>
                  <w:lang w:val="en-US"/>
                </w:rPr>
                <w:t>Vietnam</w:t>
              </w:r>
              <w:r w:rsidR="00C23F04" w:rsidRPr="00290D0B">
                <w:rPr>
                  <w:rStyle w:val="af2"/>
                  <w:rFonts w:eastAsia="Times New Roman" w:cs="Times New Roman"/>
                  <w:sz w:val="24"/>
                  <w:szCs w:val="24"/>
                  <w:lang w:val="en-US"/>
                </w:rPr>
                <w:t>-</w:t>
              </w:r>
              <w:r w:rsidR="00C23F04" w:rsidRPr="00F1339A">
                <w:rPr>
                  <w:rStyle w:val="af2"/>
                  <w:rFonts w:eastAsia="Times New Roman" w:cs="Times New Roman"/>
                  <w:sz w:val="24"/>
                  <w:szCs w:val="24"/>
                  <w:lang w:val="en-US"/>
                </w:rPr>
                <w:t>Deepening</w:t>
              </w:r>
              <w:r w:rsidR="00C23F04" w:rsidRPr="00290D0B">
                <w:rPr>
                  <w:rStyle w:val="af2"/>
                  <w:rFonts w:eastAsia="Times New Roman" w:cs="Times New Roman"/>
                  <w:sz w:val="24"/>
                  <w:szCs w:val="24"/>
                  <w:lang w:val="en-US"/>
                </w:rPr>
                <w:t>-</w:t>
              </w:r>
              <w:r w:rsidR="00C23F04" w:rsidRPr="00F1339A">
                <w:rPr>
                  <w:rStyle w:val="af2"/>
                  <w:rFonts w:eastAsia="Times New Roman" w:cs="Times New Roman"/>
                  <w:sz w:val="24"/>
                  <w:szCs w:val="24"/>
                  <w:lang w:val="en-US"/>
                </w:rPr>
                <w:lastRenderedPageBreak/>
                <w:t>International</w:t>
              </w:r>
              <w:r w:rsidR="00C23F04" w:rsidRPr="00290D0B">
                <w:rPr>
                  <w:rStyle w:val="af2"/>
                  <w:rFonts w:eastAsia="Times New Roman" w:cs="Times New Roman"/>
                  <w:sz w:val="24"/>
                  <w:szCs w:val="24"/>
                  <w:lang w:val="en-US"/>
                </w:rPr>
                <w:t>-</w:t>
              </w:r>
              <w:r w:rsidR="00C23F04" w:rsidRPr="00F1339A">
                <w:rPr>
                  <w:rStyle w:val="af2"/>
                  <w:rFonts w:eastAsia="Times New Roman" w:cs="Times New Roman"/>
                  <w:sz w:val="24"/>
                  <w:szCs w:val="24"/>
                  <w:lang w:val="en-US"/>
                </w:rPr>
                <w:t>Integration</w:t>
              </w:r>
              <w:r w:rsidR="00C23F04" w:rsidRPr="00290D0B">
                <w:rPr>
                  <w:rStyle w:val="af2"/>
                  <w:rFonts w:eastAsia="Times New Roman" w:cs="Times New Roman"/>
                  <w:sz w:val="24"/>
                  <w:szCs w:val="24"/>
                  <w:lang w:val="en-US"/>
                </w:rPr>
                <w:t>-</w:t>
              </w:r>
              <w:r w:rsidR="00C23F04" w:rsidRPr="00F1339A">
                <w:rPr>
                  <w:rStyle w:val="af2"/>
                  <w:rFonts w:eastAsia="Times New Roman" w:cs="Times New Roman"/>
                  <w:sz w:val="24"/>
                  <w:szCs w:val="24"/>
                  <w:lang w:val="en-US"/>
                </w:rPr>
                <w:t>and</w:t>
              </w:r>
              <w:r w:rsidR="00C23F04" w:rsidRPr="00290D0B">
                <w:rPr>
                  <w:rStyle w:val="af2"/>
                  <w:rFonts w:eastAsia="Times New Roman" w:cs="Times New Roman"/>
                  <w:sz w:val="24"/>
                  <w:szCs w:val="24"/>
                  <w:lang w:val="en-US"/>
                </w:rPr>
                <w:t>-</w:t>
              </w:r>
              <w:r w:rsidR="00C23F04" w:rsidRPr="00F1339A">
                <w:rPr>
                  <w:rStyle w:val="af2"/>
                  <w:rFonts w:eastAsia="Times New Roman" w:cs="Times New Roman"/>
                  <w:sz w:val="24"/>
                  <w:szCs w:val="24"/>
                  <w:lang w:val="en-US"/>
                </w:rPr>
                <w:t>Implementing</w:t>
              </w:r>
              <w:r w:rsidR="00C23F04" w:rsidRPr="00290D0B">
                <w:rPr>
                  <w:rStyle w:val="af2"/>
                  <w:rFonts w:eastAsia="Times New Roman" w:cs="Times New Roman"/>
                  <w:sz w:val="24"/>
                  <w:szCs w:val="24"/>
                  <w:lang w:val="en-US"/>
                </w:rPr>
                <w:t>-</w:t>
              </w:r>
              <w:r w:rsidR="00C23F04" w:rsidRPr="00F1339A">
                <w:rPr>
                  <w:rStyle w:val="af2"/>
                  <w:rFonts w:eastAsia="Times New Roman" w:cs="Times New Roman"/>
                  <w:sz w:val="24"/>
                  <w:szCs w:val="24"/>
                  <w:lang w:val="en-US"/>
                </w:rPr>
                <w:t>the</w:t>
              </w:r>
              <w:r w:rsidR="00C23F04" w:rsidRPr="00290D0B">
                <w:rPr>
                  <w:rStyle w:val="af2"/>
                  <w:rFonts w:eastAsia="Times New Roman" w:cs="Times New Roman"/>
                  <w:sz w:val="24"/>
                  <w:szCs w:val="24"/>
                  <w:lang w:val="en-US"/>
                </w:rPr>
                <w:t>-</w:t>
              </w:r>
              <w:r w:rsidR="00C23F04" w:rsidRPr="00F1339A">
                <w:rPr>
                  <w:rStyle w:val="af2"/>
                  <w:rFonts w:eastAsia="Times New Roman" w:cs="Times New Roman"/>
                  <w:sz w:val="24"/>
                  <w:szCs w:val="24"/>
                  <w:lang w:val="en-US"/>
                </w:rPr>
                <w:t>EVFTA</w:t>
              </w:r>
              <w:r w:rsidR="00C23F04" w:rsidRPr="00290D0B">
                <w:rPr>
                  <w:rStyle w:val="af2"/>
                  <w:rFonts w:eastAsia="Times New Roman" w:cs="Times New Roman"/>
                  <w:sz w:val="24"/>
                  <w:szCs w:val="24"/>
                  <w:lang w:val="en-US"/>
                </w:rPr>
                <w:t>.</w:t>
              </w:r>
              <w:r w:rsidR="00C23F04" w:rsidRPr="00F1339A">
                <w:rPr>
                  <w:rStyle w:val="af2"/>
                  <w:rFonts w:eastAsia="Times New Roman" w:cs="Times New Roman"/>
                  <w:sz w:val="24"/>
                  <w:szCs w:val="24"/>
                  <w:lang w:val="en-US"/>
                </w:rPr>
                <w:t>pdf</w:t>
              </w:r>
              <w:r w:rsidR="00C23F04" w:rsidRPr="00290D0B">
                <w:rPr>
                  <w:rStyle w:val="af2"/>
                  <w:rFonts w:eastAsia="Times New Roman" w:cs="Times New Roman"/>
                  <w:sz w:val="24"/>
                  <w:szCs w:val="24"/>
                  <w:lang w:val="en-US"/>
                </w:rPr>
                <w:t>,</w:t>
              </w:r>
            </w:hyperlink>
            <w:r w:rsidR="00C23F04" w:rsidRPr="00290D0B">
              <w:rPr>
                <w:rFonts w:eastAsia="Times New Roman" w:cs="Times New Roman"/>
                <w:sz w:val="24"/>
                <w:szCs w:val="24"/>
                <w:lang w:val="en-US"/>
              </w:rPr>
              <w:t xml:space="preserve"> </w:t>
            </w:r>
            <w:hyperlink r:id="rId68" w:history="1">
              <w:r w:rsidR="00C23F04" w:rsidRPr="00290D0B">
                <w:rPr>
                  <w:rStyle w:val="af2"/>
                  <w:rFonts w:eastAsia="Times New Roman" w:cs="Times New Roman"/>
                  <w:sz w:val="24"/>
                  <w:szCs w:val="24"/>
                  <w:lang w:val="en-US"/>
                </w:rPr>
                <w:t>https://thuvienphapluat.vn/van-ban/EN/Dau-tu/Resolution-50-NQ-TW-2019-improvement-of-policies-to-efficiency-of-foreign-investment/504200/tieng-anh.aspx</w:t>
              </w:r>
            </w:hyperlink>
            <w:r w:rsidR="00C23F04" w:rsidRPr="00290D0B">
              <w:rPr>
                <w:rFonts w:eastAsia="Times New Roman" w:cs="Times New Roman"/>
                <w:sz w:val="24"/>
                <w:szCs w:val="24"/>
                <w:lang w:val="en-US"/>
              </w:rPr>
              <w:t xml:space="preserve">, </w:t>
            </w:r>
            <w:hyperlink r:id="rId69" w:history="1">
              <w:r w:rsidR="007B5103" w:rsidRPr="00290D0B">
                <w:rPr>
                  <w:rStyle w:val="af2"/>
                  <w:rFonts w:eastAsia="Times New Roman" w:cs="Times New Roman"/>
                  <w:sz w:val="24"/>
                  <w:szCs w:val="24"/>
                  <w:lang w:val="en-US"/>
                </w:rPr>
                <w:t>https://vietnam.acclime.com/news-insights/new-law-on-investment-2020/</w:t>
              </w:r>
            </w:hyperlink>
            <w:r w:rsidR="007B5103" w:rsidRPr="00290D0B">
              <w:rPr>
                <w:rFonts w:eastAsia="Times New Roman" w:cs="Times New Roman"/>
                <w:sz w:val="24"/>
                <w:szCs w:val="24"/>
                <w:lang w:val="en-US"/>
              </w:rPr>
              <w:t xml:space="preserve">, </w:t>
            </w:r>
            <w:hyperlink r:id="rId70" w:history="1">
              <w:r w:rsidR="00257E1B" w:rsidRPr="00290D0B">
                <w:rPr>
                  <w:rStyle w:val="af2"/>
                  <w:rFonts w:eastAsia="Times New Roman" w:cs="Times New Roman"/>
                  <w:sz w:val="24"/>
                  <w:szCs w:val="24"/>
                  <w:lang w:val="en-US"/>
                </w:rPr>
                <w:t>https://www.vietnam.vn/ru/nghi-quyet-so-43-giup-phuc-hoi-va-phat-trien-kinh-te-sau-dai-dich</w:t>
              </w:r>
            </w:hyperlink>
            <w:r w:rsidR="00290D0B" w:rsidRPr="00290D0B">
              <w:rPr>
                <w:rFonts w:eastAsia="Times New Roman" w:cs="Times New Roman"/>
                <w:sz w:val="24"/>
                <w:szCs w:val="24"/>
                <w:lang w:val="en-US"/>
              </w:rPr>
              <w:t xml:space="preserve">, </w:t>
            </w:r>
            <w:hyperlink r:id="rId71" w:history="1">
              <w:r w:rsidR="00290D0B" w:rsidRPr="00F1339A">
                <w:rPr>
                  <w:rStyle w:val="af2"/>
                  <w:rFonts w:eastAsia="Times New Roman" w:cs="Times New Roman"/>
                  <w:sz w:val="24"/>
                  <w:szCs w:val="24"/>
                  <w:lang w:val="en-US"/>
                </w:rPr>
                <w:t>file:///C:/Users/yneiv/Downloads/Vietnam_%20Doi%20Moi%202.0%20-%20The%20most%20ambitious%20structural%20reforms%20since%201986.pdf</w:t>
              </w:r>
            </w:hyperlink>
            <w:r w:rsidR="00290D0B" w:rsidRPr="00290D0B">
              <w:rPr>
                <w:rFonts w:eastAsia="Times New Roman" w:cs="Times New Roman"/>
                <w:sz w:val="24"/>
                <w:szCs w:val="24"/>
                <w:lang w:val="en-US"/>
              </w:rPr>
              <w:t xml:space="preserve">) </w:t>
            </w:r>
            <w:r w:rsidR="00257E1B" w:rsidRPr="00290D0B">
              <w:rPr>
                <w:rFonts w:eastAsia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</w:tbl>
    <w:p w14:paraId="629C7CC6" w14:textId="17A5C6C6" w:rsidR="00F20094" w:rsidRPr="00290D0B" w:rsidRDefault="00F20094" w:rsidP="00F20094">
      <w:pPr>
        <w:pStyle w:val="ad"/>
        <w:ind w:firstLine="0"/>
        <w:jc w:val="both"/>
        <w:rPr>
          <w:lang w:val="en-US"/>
        </w:rPr>
      </w:pPr>
    </w:p>
    <w:p w14:paraId="17726866" w14:textId="77777777" w:rsidR="0008550E" w:rsidRPr="00290D0B" w:rsidRDefault="0008550E" w:rsidP="00F20094">
      <w:pPr>
        <w:pStyle w:val="ad"/>
        <w:ind w:firstLine="0"/>
        <w:jc w:val="both"/>
        <w:rPr>
          <w:lang w:val="en-US"/>
        </w:rPr>
      </w:pPr>
    </w:p>
    <w:p w14:paraId="6B7AE6D5" w14:textId="0A1BD965" w:rsidR="00D20697" w:rsidRDefault="00D20697">
      <w:pPr>
        <w:spacing w:after="160" w:line="259" w:lineRule="auto"/>
        <w:rPr>
          <w:rFonts w:eastAsia="Times New Roman" w:cs="Times New Roman"/>
          <w:bCs/>
          <w:szCs w:val="20"/>
          <w:lang w:val="en-US" w:eastAsia="en-US"/>
        </w:rPr>
      </w:pPr>
      <w:r>
        <w:rPr>
          <w:lang w:val="en-US"/>
        </w:rPr>
        <w:br w:type="page"/>
      </w:r>
    </w:p>
    <w:p w14:paraId="7F0A4C30" w14:textId="705FD07F" w:rsidR="00894615" w:rsidRDefault="00894615" w:rsidP="004D345C">
      <w:pPr>
        <w:pStyle w:val="1"/>
        <w:numPr>
          <w:ilvl w:val="0"/>
          <w:numId w:val="5"/>
        </w:numPr>
        <w:spacing w:before="200" w:after="200" w:line="360" w:lineRule="auto"/>
        <w:ind w:left="709" w:firstLine="0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7" w:name="_Toc227339935"/>
      <w:bookmarkStart w:id="8" w:name="_Toc229477265"/>
      <w:r w:rsidRPr="00894615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 xml:space="preserve">Анализ нормативно-правового регулирования экономической безопасности </w:t>
      </w:r>
      <w:bookmarkEnd w:id="7"/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Вьетнама</w:t>
      </w:r>
      <w:bookmarkEnd w:id="8"/>
    </w:p>
    <w:p w14:paraId="46455F1C" w14:textId="0B8AF527" w:rsidR="00CD0B1B" w:rsidRDefault="00CD0B1B" w:rsidP="00A002AF">
      <w:pPr>
        <w:spacing w:after="0" w:line="360" w:lineRule="auto"/>
        <w:ind w:firstLine="709"/>
        <w:jc w:val="both"/>
        <w:rPr>
          <w:szCs w:val="28"/>
        </w:rPr>
      </w:pPr>
      <w:r w:rsidRPr="00A002AF">
        <w:rPr>
          <w:szCs w:val="28"/>
        </w:rPr>
        <w:t xml:space="preserve">Для начала необходимо описать структуру государственных органов, ответственных за обеспечение экономической безопасности Вьетнама. </w:t>
      </w:r>
      <w:r w:rsidR="00A002AF" w:rsidRPr="00A002AF">
        <w:rPr>
          <w:rFonts w:eastAsia="Times New Roman" w:cs="Times New Roman"/>
          <w:szCs w:val="28"/>
        </w:rPr>
        <w:t>В таблице 4 представлена характеристика основных институтов системы экономической безопасности СРВ</w:t>
      </w:r>
      <w:r w:rsidRPr="00A002AF">
        <w:rPr>
          <w:szCs w:val="28"/>
        </w:rPr>
        <w:t xml:space="preserve">. </w:t>
      </w:r>
    </w:p>
    <w:p w14:paraId="4B5A8410" w14:textId="3AA1C0EC" w:rsidR="003A080A" w:rsidRPr="003A080A" w:rsidRDefault="003A080A" w:rsidP="003A080A">
      <w:pPr>
        <w:spacing w:after="120"/>
        <w:jc w:val="both"/>
      </w:pPr>
      <w:r>
        <w:rPr>
          <w:rFonts w:eastAsia="Times New Roman" w:cs="Times New Roman"/>
          <w:sz w:val="24"/>
          <w:szCs w:val="24"/>
        </w:rPr>
        <w:t xml:space="preserve">Таблица </w:t>
      </w:r>
      <w:r w:rsidR="003330A2">
        <w:rPr>
          <w:rFonts w:eastAsia="Times New Roman" w:cs="Times New Roman"/>
          <w:sz w:val="24"/>
          <w:szCs w:val="24"/>
        </w:rPr>
        <w:t>4</w:t>
      </w:r>
      <w:r>
        <w:rPr>
          <w:rFonts w:eastAsia="Times New Roman" w:cs="Times New Roman"/>
          <w:sz w:val="24"/>
          <w:szCs w:val="24"/>
        </w:rPr>
        <w:t xml:space="preserve"> – Государственные органы, обеспечивающие экономическую безопасность Социалистической Республики Вьетнам</w:t>
      </w:r>
    </w:p>
    <w:tbl>
      <w:tblPr>
        <w:tblStyle w:val="af"/>
        <w:tblW w:w="9351" w:type="dxa"/>
        <w:tblLayout w:type="fixed"/>
        <w:tblLook w:val="04A0" w:firstRow="1" w:lastRow="0" w:firstColumn="1" w:lastColumn="0" w:noHBand="0" w:noVBand="1"/>
      </w:tblPr>
      <w:tblGrid>
        <w:gridCol w:w="560"/>
        <w:gridCol w:w="2153"/>
        <w:gridCol w:w="6638"/>
      </w:tblGrid>
      <w:tr w:rsidR="00CD0B1B" w:rsidRPr="00B504F6" w14:paraId="4FD0DA49" w14:textId="77777777" w:rsidTr="00583F15">
        <w:tc>
          <w:tcPr>
            <w:tcW w:w="560" w:type="dxa"/>
          </w:tcPr>
          <w:p w14:paraId="0EC60562" w14:textId="5B9D57E1" w:rsidR="00CD0B1B" w:rsidRPr="00B504F6" w:rsidRDefault="00CD0B1B" w:rsidP="00B504F6">
            <w:pPr>
              <w:spacing w:after="0" w:line="240" w:lineRule="auto"/>
              <w:rPr>
                <w:sz w:val="24"/>
                <w:szCs w:val="24"/>
              </w:rPr>
            </w:pPr>
            <w:r w:rsidRPr="00B504F6">
              <w:rPr>
                <w:rFonts w:eastAsia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153" w:type="dxa"/>
          </w:tcPr>
          <w:p w14:paraId="4E471E32" w14:textId="3EB7084B" w:rsidR="00CD0B1B" w:rsidRPr="00061CA5" w:rsidRDefault="00CD0B1B" w:rsidP="00B504F6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061CA5">
              <w:rPr>
                <w:b/>
                <w:bCs/>
                <w:sz w:val="24"/>
                <w:szCs w:val="24"/>
              </w:rPr>
              <w:t>Государственный орган</w:t>
            </w:r>
          </w:p>
        </w:tc>
        <w:tc>
          <w:tcPr>
            <w:tcW w:w="6638" w:type="dxa"/>
          </w:tcPr>
          <w:p w14:paraId="195E402E" w14:textId="77D8B977" w:rsidR="00CD0B1B" w:rsidRPr="00061CA5" w:rsidRDefault="00CD0B1B" w:rsidP="00B504F6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061CA5">
              <w:rPr>
                <w:b/>
                <w:bCs/>
                <w:sz w:val="24"/>
                <w:szCs w:val="24"/>
              </w:rPr>
              <w:t>Роль в обеспечении экономической безопасности</w:t>
            </w:r>
          </w:p>
        </w:tc>
      </w:tr>
      <w:tr w:rsidR="00CD0B1B" w:rsidRPr="00B504F6" w14:paraId="5A0FBA37" w14:textId="77777777" w:rsidTr="00583F15">
        <w:tc>
          <w:tcPr>
            <w:tcW w:w="560" w:type="dxa"/>
          </w:tcPr>
          <w:p w14:paraId="0B21D1F7" w14:textId="3441E418" w:rsidR="00CD0B1B" w:rsidRPr="00B504F6" w:rsidRDefault="00CD0B1B" w:rsidP="00B504F6">
            <w:pPr>
              <w:spacing w:after="0" w:line="240" w:lineRule="auto"/>
              <w:rPr>
                <w:sz w:val="24"/>
                <w:szCs w:val="24"/>
              </w:rPr>
            </w:pPr>
            <w:r w:rsidRPr="00B504F6">
              <w:rPr>
                <w:sz w:val="24"/>
                <w:szCs w:val="24"/>
              </w:rPr>
              <w:t>1</w:t>
            </w:r>
          </w:p>
        </w:tc>
        <w:tc>
          <w:tcPr>
            <w:tcW w:w="2153" w:type="dxa"/>
          </w:tcPr>
          <w:p w14:paraId="1A52F77E" w14:textId="0A6A0169" w:rsidR="00CD0B1B" w:rsidRPr="00B504F6" w:rsidRDefault="00CD0B1B" w:rsidP="00B504F6">
            <w:pPr>
              <w:spacing w:after="0" w:line="240" w:lineRule="auto"/>
              <w:rPr>
                <w:sz w:val="24"/>
                <w:szCs w:val="24"/>
              </w:rPr>
            </w:pPr>
            <w:r w:rsidRPr="00B504F6">
              <w:rPr>
                <w:sz w:val="24"/>
                <w:szCs w:val="24"/>
              </w:rPr>
              <w:t>Правительство Вьетнама</w:t>
            </w:r>
          </w:p>
        </w:tc>
        <w:tc>
          <w:tcPr>
            <w:tcW w:w="6638" w:type="dxa"/>
          </w:tcPr>
          <w:p w14:paraId="7BED4F7F" w14:textId="6EF4C629" w:rsidR="00CD0B1B" w:rsidRPr="00B504F6" w:rsidRDefault="00CD0B1B" w:rsidP="00B504F6">
            <w:pPr>
              <w:spacing w:after="0" w:line="240" w:lineRule="auto"/>
              <w:rPr>
                <w:sz w:val="24"/>
                <w:szCs w:val="24"/>
              </w:rPr>
            </w:pPr>
            <w:r w:rsidRPr="00B504F6">
              <w:rPr>
                <w:sz w:val="24"/>
                <w:szCs w:val="24"/>
              </w:rPr>
              <w:t>Координация государственной экономической политики, реализация стратегий развития и национальной безопасности.</w:t>
            </w:r>
            <w:r w:rsidR="00583F15">
              <w:rPr>
                <w:sz w:val="24"/>
                <w:szCs w:val="24"/>
              </w:rPr>
              <w:t xml:space="preserve"> (</w:t>
            </w:r>
            <w:hyperlink r:id="rId72" w:history="1">
              <w:r w:rsidR="00583F15" w:rsidRPr="00F1339A">
                <w:rPr>
                  <w:rStyle w:val="af2"/>
                  <w:sz w:val="24"/>
                  <w:szCs w:val="24"/>
                </w:rPr>
                <w:t>https://constituteproject.org/constitution/Socialist_Republic_of_Vietnam_2013</w:t>
              </w:r>
            </w:hyperlink>
            <w:r w:rsidR="00583F15">
              <w:rPr>
                <w:sz w:val="24"/>
                <w:szCs w:val="24"/>
              </w:rPr>
              <w:t xml:space="preserve">) </w:t>
            </w:r>
          </w:p>
        </w:tc>
      </w:tr>
      <w:tr w:rsidR="00CD0B1B" w:rsidRPr="00B504F6" w14:paraId="2E142942" w14:textId="77777777" w:rsidTr="00583F15">
        <w:tc>
          <w:tcPr>
            <w:tcW w:w="560" w:type="dxa"/>
          </w:tcPr>
          <w:p w14:paraId="042214A9" w14:textId="5ED836F9" w:rsidR="00CD0B1B" w:rsidRPr="00B504F6" w:rsidRDefault="00CD0B1B" w:rsidP="00B504F6">
            <w:pPr>
              <w:spacing w:after="0" w:line="240" w:lineRule="auto"/>
              <w:rPr>
                <w:sz w:val="24"/>
                <w:szCs w:val="24"/>
              </w:rPr>
            </w:pPr>
            <w:r w:rsidRPr="00B504F6">
              <w:rPr>
                <w:sz w:val="24"/>
                <w:szCs w:val="24"/>
              </w:rPr>
              <w:t>2</w:t>
            </w:r>
          </w:p>
        </w:tc>
        <w:tc>
          <w:tcPr>
            <w:tcW w:w="2153" w:type="dxa"/>
          </w:tcPr>
          <w:p w14:paraId="2867AC38" w14:textId="1E44B1F7" w:rsidR="00CD0B1B" w:rsidRPr="00B504F6" w:rsidRDefault="00CD0B1B" w:rsidP="00B504F6">
            <w:pPr>
              <w:spacing w:after="0" w:line="240" w:lineRule="auto"/>
              <w:rPr>
                <w:sz w:val="24"/>
                <w:szCs w:val="24"/>
              </w:rPr>
            </w:pPr>
            <w:r w:rsidRPr="00B504F6">
              <w:rPr>
                <w:sz w:val="24"/>
                <w:szCs w:val="24"/>
              </w:rPr>
              <w:t>Министерство финансов Вьетнама</w:t>
            </w:r>
          </w:p>
        </w:tc>
        <w:tc>
          <w:tcPr>
            <w:tcW w:w="6638" w:type="dxa"/>
          </w:tcPr>
          <w:p w14:paraId="2C46AAD3" w14:textId="2A173E76" w:rsidR="00CD0B1B" w:rsidRPr="00B504F6" w:rsidRDefault="00CD0B1B" w:rsidP="00B504F6">
            <w:pPr>
              <w:spacing w:after="0" w:line="240" w:lineRule="auto"/>
              <w:rPr>
                <w:sz w:val="24"/>
                <w:szCs w:val="24"/>
              </w:rPr>
            </w:pPr>
            <w:r w:rsidRPr="00B504F6">
              <w:rPr>
                <w:sz w:val="24"/>
                <w:szCs w:val="24"/>
              </w:rPr>
              <w:t>Формирование бюджетной и налоговой политики, управление государственным долгом, контроль финансовой устойчивости.</w:t>
            </w:r>
            <w:r w:rsidR="00FF0E7D">
              <w:rPr>
                <w:sz w:val="24"/>
                <w:szCs w:val="24"/>
              </w:rPr>
              <w:t xml:space="preserve"> (</w:t>
            </w:r>
            <w:hyperlink r:id="rId73" w:history="1">
              <w:r w:rsidR="00FF0E7D" w:rsidRPr="00F1339A">
                <w:rPr>
                  <w:rStyle w:val="af2"/>
                  <w:sz w:val="24"/>
                  <w:szCs w:val="24"/>
                </w:rPr>
                <w:t>https://www.devex.com/organizations/ministry-of-finance-viet-nam-124309</w:t>
              </w:r>
            </w:hyperlink>
            <w:r w:rsidR="00FF0E7D">
              <w:rPr>
                <w:sz w:val="24"/>
                <w:szCs w:val="24"/>
              </w:rPr>
              <w:t xml:space="preserve">) </w:t>
            </w:r>
          </w:p>
        </w:tc>
      </w:tr>
      <w:tr w:rsidR="00CD0B1B" w:rsidRPr="00B504F6" w14:paraId="318EC16D" w14:textId="77777777" w:rsidTr="00583F15">
        <w:tc>
          <w:tcPr>
            <w:tcW w:w="560" w:type="dxa"/>
          </w:tcPr>
          <w:p w14:paraId="6DA7DE5E" w14:textId="27C1C886" w:rsidR="00CD0B1B" w:rsidRPr="00B504F6" w:rsidRDefault="00CD0B1B" w:rsidP="00B504F6">
            <w:pPr>
              <w:spacing w:after="0" w:line="240" w:lineRule="auto"/>
              <w:rPr>
                <w:sz w:val="24"/>
                <w:szCs w:val="24"/>
              </w:rPr>
            </w:pPr>
            <w:r w:rsidRPr="00B504F6">
              <w:rPr>
                <w:sz w:val="24"/>
                <w:szCs w:val="24"/>
              </w:rPr>
              <w:t>3</w:t>
            </w:r>
          </w:p>
        </w:tc>
        <w:tc>
          <w:tcPr>
            <w:tcW w:w="2153" w:type="dxa"/>
          </w:tcPr>
          <w:p w14:paraId="567FA330" w14:textId="3026DFD5" w:rsidR="00CD0B1B" w:rsidRPr="00B504F6" w:rsidRDefault="00CD0B1B" w:rsidP="00B504F6">
            <w:pPr>
              <w:spacing w:after="0" w:line="240" w:lineRule="auto"/>
              <w:rPr>
                <w:sz w:val="24"/>
                <w:szCs w:val="24"/>
              </w:rPr>
            </w:pPr>
            <w:r w:rsidRPr="00B504F6">
              <w:rPr>
                <w:sz w:val="24"/>
                <w:szCs w:val="24"/>
              </w:rPr>
              <w:t>Государственный банк Вьетнама (SBV)</w:t>
            </w:r>
          </w:p>
        </w:tc>
        <w:tc>
          <w:tcPr>
            <w:tcW w:w="6638" w:type="dxa"/>
          </w:tcPr>
          <w:p w14:paraId="79A45CF3" w14:textId="740F268C" w:rsidR="00CD0B1B" w:rsidRPr="00B504F6" w:rsidRDefault="00CD0B1B" w:rsidP="00B504F6">
            <w:pPr>
              <w:spacing w:after="0" w:line="240" w:lineRule="auto"/>
              <w:rPr>
                <w:sz w:val="24"/>
                <w:szCs w:val="24"/>
              </w:rPr>
            </w:pPr>
            <w:r w:rsidRPr="00B504F6">
              <w:rPr>
                <w:sz w:val="24"/>
                <w:szCs w:val="24"/>
              </w:rPr>
              <w:t>Проведение денежно-кредитной политики, валютное регулирование, контроль банковской системы и инфляции.</w:t>
            </w:r>
            <w:r w:rsidR="00FF0E7D">
              <w:rPr>
                <w:sz w:val="24"/>
                <w:szCs w:val="24"/>
              </w:rPr>
              <w:t xml:space="preserve"> (</w:t>
            </w:r>
            <w:r w:rsidR="00FF0E7D" w:rsidRPr="00FF0E7D">
              <w:rPr>
                <w:sz w:val="24"/>
                <w:szCs w:val="24"/>
              </w:rPr>
              <w:t>https://sbv.gov.vn/en/w/new-missions-functions-and-organizational-structure-of-sbv</w:t>
            </w:r>
            <w:r w:rsidR="00FF0E7D">
              <w:rPr>
                <w:sz w:val="24"/>
                <w:szCs w:val="24"/>
              </w:rPr>
              <w:t>)</w:t>
            </w:r>
            <w:r w:rsidR="00273B02">
              <w:rPr>
                <w:sz w:val="24"/>
                <w:szCs w:val="24"/>
              </w:rPr>
              <w:t xml:space="preserve"> </w:t>
            </w:r>
          </w:p>
        </w:tc>
      </w:tr>
      <w:tr w:rsidR="00CD0B1B" w:rsidRPr="00B504F6" w14:paraId="2EB14ECF" w14:textId="77777777" w:rsidTr="00583F15">
        <w:tc>
          <w:tcPr>
            <w:tcW w:w="560" w:type="dxa"/>
          </w:tcPr>
          <w:p w14:paraId="1EEC2848" w14:textId="50367CE4" w:rsidR="00CD0B1B" w:rsidRPr="00B504F6" w:rsidRDefault="00CD0B1B" w:rsidP="00B504F6">
            <w:pPr>
              <w:spacing w:after="0" w:line="240" w:lineRule="auto"/>
              <w:rPr>
                <w:sz w:val="24"/>
                <w:szCs w:val="24"/>
              </w:rPr>
            </w:pPr>
            <w:r w:rsidRPr="00B504F6">
              <w:rPr>
                <w:sz w:val="24"/>
                <w:szCs w:val="24"/>
              </w:rPr>
              <w:t>4</w:t>
            </w:r>
          </w:p>
        </w:tc>
        <w:tc>
          <w:tcPr>
            <w:tcW w:w="2153" w:type="dxa"/>
          </w:tcPr>
          <w:p w14:paraId="4C9F42D8" w14:textId="2FBB24B3" w:rsidR="00CD0B1B" w:rsidRPr="00B504F6" w:rsidRDefault="00CD0B1B" w:rsidP="00B504F6">
            <w:pPr>
              <w:spacing w:after="0" w:line="240" w:lineRule="auto"/>
              <w:rPr>
                <w:sz w:val="24"/>
                <w:szCs w:val="24"/>
              </w:rPr>
            </w:pPr>
            <w:r w:rsidRPr="00B504F6">
              <w:rPr>
                <w:sz w:val="24"/>
                <w:szCs w:val="24"/>
              </w:rPr>
              <w:t>Министерство планирования и инвестиций</w:t>
            </w:r>
          </w:p>
        </w:tc>
        <w:tc>
          <w:tcPr>
            <w:tcW w:w="6638" w:type="dxa"/>
          </w:tcPr>
          <w:p w14:paraId="14D446EA" w14:textId="75C90FAA" w:rsidR="00CD0B1B" w:rsidRPr="00B504F6" w:rsidRDefault="00CD0B1B" w:rsidP="00B504F6">
            <w:pPr>
              <w:spacing w:after="0" w:line="240" w:lineRule="auto"/>
              <w:rPr>
                <w:sz w:val="24"/>
                <w:szCs w:val="24"/>
              </w:rPr>
            </w:pPr>
            <w:r w:rsidRPr="00B504F6">
              <w:rPr>
                <w:sz w:val="24"/>
                <w:szCs w:val="24"/>
              </w:rPr>
              <w:t>Управление инвестиционной политикой, контроль иностранных инвестиций, стратегическое экономическое планирование.</w:t>
            </w:r>
            <w:r w:rsidR="00273B02">
              <w:rPr>
                <w:sz w:val="24"/>
                <w:szCs w:val="24"/>
              </w:rPr>
              <w:t xml:space="preserve"> (</w:t>
            </w:r>
            <w:hyperlink r:id="rId74" w:history="1">
              <w:r w:rsidR="00273B02" w:rsidRPr="00F1339A">
                <w:rPr>
                  <w:rStyle w:val="af2"/>
                  <w:sz w:val="24"/>
                  <w:szCs w:val="24"/>
                </w:rPr>
                <w:t>https://www.state.gov/reports/2024-investment-climate-statements/vietnam</w:t>
              </w:r>
            </w:hyperlink>
            <w:r w:rsidR="00273B02">
              <w:rPr>
                <w:sz w:val="24"/>
                <w:szCs w:val="24"/>
              </w:rPr>
              <w:t xml:space="preserve">) </w:t>
            </w:r>
          </w:p>
        </w:tc>
      </w:tr>
      <w:tr w:rsidR="00CD0B1B" w:rsidRPr="00B504F6" w14:paraId="71272631" w14:textId="77777777" w:rsidTr="00583F15">
        <w:tc>
          <w:tcPr>
            <w:tcW w:w="560" w:type="dxa"/>
          </w:tcPr>
          <w:p w14:paraId="410D4549" w14:textId="6FB260EF" w:rsidR="00CD0B1B" w:rsidRPr="00B504F6" w:rsidRDefault="00CD0B1B" w:rsidP="00B504F6">
            <w:pPr>
              <w:spacing w:after="0" w:line="240" w:lineRule="auto"/>
              <w:rPr>
                <w:sz w:val="24"/>
                <w:szCs w:val="24"/>
              </w:rPr>
            </w:pPr>
            <w:r w:rsidRPr="00B504F6">
              <w:rPr>
                <w:sz w:val="24"/>
                <w:szCs w:val="24"/>
              </w:rPr>
              <w:t>5</w:t>
            </w:r>
          </w:p>
        </w:tc>
        <w:tc>
          <w:tcPr>
            <w:tcW w:w="2153" w:type="dxa"/>
          </w:tcPr>
          <w:p w14:paraId="3527CC39" w14:textId="34606A9E" w:rsidR="00CD0B1B" w:rsidRPr="00B504F6" w:rsidRDefault="00CD0B1B" w:rsidP="00B504F6">
            <w:pPr>
              <w:spacing w:after="0" w:line="240" w:lineRule="auto"/>
              <w:rPr>
                <w:sz w:val="24"/>
                <w:szCs w:val="24"/>
              </w:rPr>
            </w:pPr>
            <w:r w:rsidRPr="00B504F6">
              <w:rPr>
                <w:sz w:val="24"/>
                <w:szCs w:val="24"/>
              </w:rPr>
              <w:t>Министерство промышленности и торговли</w:t>
            </w:r>
          </w:p>
        </w:tc>
        <w:tc>
          <w:tcPr>
            <w:tcW w:w="6638" w:type="dxa"/>
          </w:tcPr>
          <w:p w14:paraId="52D28437" w14:textId="7735621C" w:rsidR="00CD0B1B" w:rsidRPr="00B504F6" w:rsidRDefault="00CD0B1B" w:rsidP="00B504F6">
            <w:pPr>
              <w:spacing w:after="0" w:line="240" w:lineRule="auto"/>
              <w:rPr>
                <w:sz w:val="24"/>
                <w:szCs w:val="24"/>
              </w:rPr>
            </w:pPr>
            <w:r w:rsidRPr="00B504F6">
              <w:rPr>
                <w:sz w:val="24"/>
                <w:szCs w:val="24"/>
              </w:rPr>
              <w:t>Регулирование внешней торговли, энергетической безопасности, промышленной политики и экспортной деятельности.</w:t>
            </w:r>
            <w:r w:rsidR="006C6647">
              <w:rPr>
                <w:sz w:val="24"/>
                <w:szCs w:val="24"/>
              </w:rPr>
              <w:t xml:space="preserve"> (</w:t>
            </w:r>
            <w:hyperlink r:id="rId75" w:history="1">
              <w:r w:rsidR="006C6647" w:rsidRPr="00F1339A">
                <w:rPr>
                  <w:rStyle w:val="af2"/>
                  <w:sz w:val="24"/>
                  <w:szCs w:val="24"/>
                </w:rPr>
                <w:t>https://moit.gov.vn/en</w:t>
              </w:r>
            </w:hyperlink>
            <w:r w:rsidR="006C6647">
              <w:rPr>
                <w:sz w:val="24"/>
                <w:szCs w:val="24"/>
              </w:rPr>
              <w:t xml:space="preserve">) </w:t>
            </w:r>
          </w:p>
        </w:tc>
      </w:tr>
      <w:tr w:rsidR="00CD0B1B" w:rsidRPr="00B504F6" w14:paraId="6685C0CA" w14:textId="77777777" w:rsidTr="00583F15">
        <w:tc>
          <w:tcPr>
            <w:tcW w:w="560" w:type="dxa"/>
          </w:tcPr>
          <w:p w14:paraId="6261E72F" w14:textId="293D9501" w:rsidR="00CD0B1B" w:rsidRPr="00B504F6" w:rsidRDefault="00CD0B1B" w:rsidP="00B504F6">
            <w:pPr>
              <w:spacing w:after="0" w:line="240" w:lineRule="auto"/>
              <w:rPr>
                <w:sz w:val="24"/>
                <w:szCs w:val="24"/>
              </w:rPr>
            </w:pPr>
            <w:r w:rsidRPr="00B504F6">
              <w:rPr>
                <w:sz w:val="24"/>
                <w:szCs w:val="24"/>
              </w:rPr>
              <w:t>6</w:t>
            </w:r>
          </w:p>
        </w:tc>
        <w:tc>
          <w:tcPr>
            <w:tcW w:w="2153" w:type="dxa"/>
          </w:tcPr>
          <w:p w14:paraId="60EED335" w14:textId="4F41E2E3" w:rsidR="00CD0B1B" w:rsidRPr="00B504F6" w:rsidRDefault="00CD0B1B" w:rsidP="00B504F6">
            <w:pPr>
              <w:spacing w:after="0" w:line="240" w:lineRule="auto"/>
              <w:rPr>
                <w:sz w:val="24"/>
                <w:szCs w:val="24"/>
              </w:rPr>
            </w:pPr>
            <w:r w:rsidRPr="00B504F6">
              <w:rPr>
                <w:sz w:val="24"/>
                <w:szCs w:val="24"/>
              </w:rPr>
              <w:t>Министерство общественной безопасности</w:t>
            </w:r>
          </w:p>
        </w:tc>
        <w:tc>
          <w:tcPr>
            <w:tcW w:w="6638" w:type="dxa"/>
          </w:tcPr>
          <w:p w14:paraId="45298FFD" w14:textId="66489287" w:rsidR="00CD0B1B" w:rsidRPr="00B504F6" w:rsidRDefault="00CD0B1B" w:rsidP="00B504F6">
            <w:pPr>
              <w:spacing w:after="0" w:line="240" w:lineRule="auto"/>
              <w:rPr>
                <w:sz w:val="24"/>
                <w:szCs w:val="24"/>
              </w:rPr>
            </w:pPr>
            <w:r w:rsidRPr="00B504F6">
              <w:rPr>
                <w:sz w:val="24"/>
                <w:szCs w:val="24"/>
              </w:rPr>
              <w:t>Борьба с экономическими преступлениями, коррупцией, незаконным финансовым оборотом и киберугрозами.</w:t>
            </w:r>
            <w:r w:rsidR="009C2774">
              <w:rPr>
                <w:sz w:val="24"/>
                <w:szCs w:val="24"/>
              </w:rPr>
              <w:t xml:space="preserve"> (</w:t>
            </w:r>
            <w:hyperlink r:id="rId76" w:history="1">
              <w:r w:rsidR="009C2774" w:rsidRPr="00F1339A">
                <w:rPr>
                  <w:rStyle w:val="af2"/>
                  <w:sz w:val="24"/>
                  <w:szCs w:val="24"/>
                </w:rPr>
                <w:t>https://en.bocongan.gov.vn/about/role-functions-missions-and-organizational-structure-of-the-peoples-public-security-forces</w:t>
              </w:r>
            </w:hyperlink>
            <w:r w:rsidR="009C2774">
              <w:rPr>
                <w:sz w:val="24"/>
                <w:szCs w:val="24"/>
              </w:rPr>
              <w:t xml:space="preserve">) </w:t>
            </w:r>
          </w:p>
        </w:tc>
      </w:tr>
      <w:tr w:rsidR="00CD0B1B" w:rsidRPr="00B504F6" w14:paraId="4641678C" w14:textId="77777777" w:rsidTr="00583F15">
        <w:tc>
          <w:tcPr>
            <w:tcW w:w="560" w:type="dxa"/>
          </w:tcPr>
          <w:p w14:paraId="2DCDF287" w14:textId="3A8A1BA9" w:rsidR="00CD0B1B" w:rsidRPr="00B504F6" w:rsidRDefault="00CD0B1B" w:rsidP="00B504F6">
            <w:pPr>
              <w:spacing w:after="0" w:line="240" w:lineRule="auto"/>
              <w:rPr>
                <w:sz w:val="24"/>
                <w:szCs w:val="24"/>
              </w:rPr>
            </w:pPr>
            <w:r w:rsidRPr="00B504F6">
              <w:rPr>
                <w:sz w:val="24"/>
                <w:szCs w:val="24"/>
              </w:rPr>
              <w:t>7</w:t>
            </w:r>
          </w:p>
        </w:tc>
        <w:tc>
          <w:tcPr>
            <w:tcW w:w="2153" w:type="dxa"/>
          </w:tcPr>
          <w:p w14:paraId="50DDF687" w14:textId="4AEA39F6" w:rsidR="00CD0B1B" w:rsidRPr="00B504F6" w:rsidRDefault="00CD0B1B" w:rsidP="00B504F6">
            <w:pPr>
              <w:spacing w:after="0" w:line="240" w:lineRule="auto"/>
              <w:rPr>
                <w:sz w:val="24"/>
                <w:szCs w:val="24"/>
              </w:rPr>
            </w:pPr>
            <w:r w:rsidRPr="00B504F6">
              <w:rPr>
                <w:sz w:val="24"/>
                <w:szCs w:val="24"/>
              </w:rPr>
              <w:t>Государственный аудитор Вьетнама</w:t>
            </w:r>
          </w:p>
        </w:tc>
        <w:tc>
          <w:tcPr>
            <w:tcW w:w="6638" w:type="dxa"/>
          </w:tcPr>
          <w:p w14:paraId="6E477431" w14:textId="0AA63890" w:rsidR="00CD0B1B" w:rsidRPr="00B504F6" w:rsidRDefault="00CD0B1B" w:rsidP="00B504F6">
            <w:pPr>
              <w:spacing w:after="0" w:line="240" w:lineRule="auto"/>
              <w:rPr>
                <w:sz w:val="24"/>
                <w:szCs w:val="24"/>
              </w:rPr>
            </w:pPr>
            <w:r w:rsidRPr="00B504F6">
              <w:rPr>
                <w:sz w:val="24"/>
                <w:szCs w:val="24"/>
              </w:rPr>
              <w:t>Контроль использования государственных финансовых ресурсов и предотвращение финансовых нарушений.</w:t>
            </w:r>
            <w:r w:rsidR="007D1F54">
              <w:rPr>
                <w:sz w:val="24"/>
                <w:szCs w:val="24"/>
              </w:rPr>
              <w:t xml:space="preserve"> (</w:t>
            </w:r>
            <w:hyperlink r:id="rId77" w:history="1">
              <w:r w:rsidR="007D1F54" w:rsidRPr="00F1339A">
                <w:rPr>
                  <w:rStyle w:val="af2"/>
                  <w:sz w:val="24"/>
                  <w:szCs w:val="24"/>
                </w:rPr>
                <w:t>https://vietnamnews.vn/politics-laws/1657582/state-audit-office-of-viet-nam-affirms-important-role-in-the-fight-against-corruption-negativity.html</w:t>
              </w:r>
            </w:hyperlink>
            <w:r w:rsidR="007D1F54">
              <w:rPr>
                <w:sz w:val="24"/>
                <w:szCs w:val="24"/>
              </w:rPr>
              <w:t xml:space="preserve">) </w:t>
            </w:r>
          </w:p>
        </w:tc>
      </w:tr>
      <w:tr w:rsidR="00CD0B1B" w:rsidRPr="00B504F6" w14:paraId="00243E62" w14:textId="77777777" w:rsidTr="00583F15">
        <w:tc>
          <w:tcPr>
            <w:tcW w:w="560" w:type="dxa"/>
          </w:tcPr>
          <w:p w14:paraId="43EB68D0" w14:textId="5F53E322" w:rsidR="00CD0B1B" w:rsidRPr="00B504F6" w:rsidRDefault="00CD0B1B" w:rsidP="00B504F6">
            <w:pPr>
              <w:spacing w:after="0" w:line="240" w:lineRule="auto"/>
              <w:rPr>
                <w:sz w:val="24"/>
                <w:szCs w:val="24"/>
              </w:rPr>
            </w:pPr>
            <w:r w:rsidRPr="00B504F6">
              <w:rPr>
                <w:sz w:val="24"/>
                <w:szCs w:val="24"/>
              </w:rPr>
              <w:t>8</w:t>
            </w:r>
          </w:p>
        </w:tc>
        <w:tc>
          <w:tcPr>
            <w:tcW w:w="2153" w:type="dxa"/>
          </w:tcPr>
          <w:p w14:paraId="3920BDE4" w14:textId="3AEB505A" w:rsidR="00CD0B1B" w:rsidRPr="00B504F6" w:rsidRDefault="00CD0B1B" w:rsidP="00B504F6">
            <w:pPr>
              <w:spacing w:after="0" w:line="240" w:lineRule="auto"/>
              <w:rPr>
                <w:sz w:val="24"/>
                <w:szCs w:val="24"/>
              </w:rPr>
            </w:pPr>
            <w:r w:rsidRPr="00B504F6">
              <w:rPr>
                <w:sz w:val="24"/>
                <w:szCs w:val="24"/>
              </w:rPr>
              <w:t>Национальное собрание Вьетнама</w:t>
            </w:r>
          </w:p>
        </w:tc>
        <w:tc>
          <w:tcPr>
            <w:tcW w:w="6638" w:type="dxa"/>
          </w:tcPr>
          <w:p w14:paraId="3821B4DC" w14:textId="67F9BC0F" w:rsidR="00CD0B1B" w:rsidRPr="00B504F6" w:rsidRDefault="00CD0B1B" w:rsidP="00B504F6">
            <w:pPr>
              <w:spacing w:after="0" w:line="240" w:lineRule="auto"/>
              <w:rPr>
                <w:sz w:val="24"/>
                <w:szCs w:val="24"/>
              </w:rPr>
            </w:pPr>
            <w:r w:rsidRPr="00B504F6">
              <w:rPr>
                <w:sz w:val="24"/>
                <w:szCs w:val="24"/>
              </w:rPr>
              <w:t>Принятие законов и контроль реализации государственной политики в сфере экономики и безопасности.</w:t>
            </w:r>
            <w:r w:rsidR="007D1F54">
              <w:rPr>
                <w:sz w:val="24"/>
                <w:szCs w:val="24"/>
              </w:rPr>
              <w:t xml:space="preserve"> (</w:t>
            </w:r>
            <w:hyperlink r:id="rId78" w:history="1">
              <w:r w:rsidR="007D1F54" w:rsidRPr="00F1339A">
                <w:rPr>
                  <w:rStyle w:val="af2"/>
                  <w:sz w:val="24"/>
                  <w:szCs w:val="24"/>
                </w:rPr>
                <w:t>https://constituteproject.org/constitution/Socialist_Republic_of_Vietnam_2013</w:t>
              </w:r>
            </w:hyperlink>
            <w:r w:rsidR="007D1F54">
              <w:rPr>
                <w:sz w:val="24"/>
                <w:szCs w:val="24"/>
              </w:rPr>
              <w:t xml:space="preserve">) </w:t>
            </w:r>
          </w:p>
        </w:tc>
      </w:tr>
    </w:tbl>
    <w:p w14:paraId="245CBE48" w14:textId="53DEA211" w:rsidR="00B524D8" w:rsidRDefault="004C48AA" w:rsidP="002610EA">
      <w:pPr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4C48AA">
        <w:rPr>
          <w:rFonts w:eastAsia="Times New Roman" w:cs="Times New Roman"/>
          <w:szCs w:val="28"/>
        </w:rPr>
        <w:t xml:space="preserve">На данном этапе выделены ключевые нормативно-правовые акты, регулирующие экономическую безопасность Социалистической Республики </w:t>
      </w:r>
      <w:r w:rsidRPr="004C48AA">
        <w:rPr>
          <w:rFonts w:eastAsia="Times New Roman" w:cs="Times New Roman"/>
          <w:szCs w:val="28"/>
        </w:rPr>
        <w:lastRenderedPageBreak/>
        <w:t xml:space="preserve">Вьетнам, с особым вниманием к стратегиям национальной и экономической безопасности. Результат представлен в Таблице </w:t>
      </w:r>
      <w:r>
        <w:rPr>
          <w:rFonts w:eastAsia="Times New Roman" w:cs="Times New Roman"/>
          <w:szCs w:val="28"/>
        </w:rPr>
        <w:t>5</w:t>
      </w:r>
      <w:r w:rsidRPr="004C48AA">
        <w:rPr>
          <w:rFonts w:eastAsia="Times New Roman" w:cs="Times New Roman"/>
          <w:szCs w:val="28"/>
        </w:rPr>
        <w:t>.</w:t>
      </w:r>
    </w:p>
    <w:p w14:paraId="530474AA" w14:textId="10D0A0B1" w:rsidR="00B504F6" w:rsidRDefault="00B504F6" w:rsidP="00B504F6">
      <w:pPr>
        <w:spacing w:after="120"/>
      </w:pPr>
      <w:r>
        <w:rPr>
          <w:rFonts w:eastAsia="Times New Roman" w:cs="Times New Roman"/>
          <w:sz w:val="24"/>
          <w:szCs w:val="24"/>
        </w:rPr>
        <w:t xml:space="preserve">Таблица </w:t>
      </w:r>
      <w:r w:rsidR="004C48AA">
        <w:rPr>
          <w:rFonts w:eastAsia="Times New Roman" w:cs="Times New Roman"/>
          <w:sz w:val="24"/>
          <w:szCs w:val="24"/>
        </w:rPr>
        <w:t>5</w:t>
      </w:r>
      <w:r>
        <w:rPr>
          <w:rFonts w:eastAsia="Times New Roman" w:cs="Times New Roman"/>
          <w:sz w:val="24"/>
          <w:szCs w:val="24"/>
        </w:rPr>
        <w:t xml:space="preserve"> – Ключевые нормативно-правовые акты в сфере экономической безопасности Социалистической Республики Вьетнам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46"/>
        <w:gridCol w:w="2268"/>
        <w:gridCol w:w="6237"/>
      </w:tblGrid>
      <w:tr w:rsidR="00892569" w14:paraId="618EED62" w14:textId="77777777" w:rsidTr="00A145CA">
        <w:trPr>
          <w:tblHeader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E209E7D" w14:textId="77777777" w:rsidR="00892569" w:rsidRDefault="00892569" w:rsidP="00892569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b/>
                <w:bCs/>
                <w:sz w:val="22"/>
              </w:rPr>
              <w:t>№ п/п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46D03F0" w14:textId="77777777" w:rsidR="00892569" w:rsidRDefault="00892569" w:rsidP="00892569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b/>
                <w:bCs/>
                <w:sz w:val="22"/>
              </w:rPr>
              <w:t>НПА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3D08FF" w14:textId="77777777" w:rsidR="00892569" w:rsidRDefault="00892569" w:rsidP="00892569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b/>
                <w:bCs/>
                <w:sz w:val="22"/>
              </w:rPr>
              <w:t>Характеристика</w:t>
            </w:r>
          </w:p>
        </w:tc>
      </w:tr>
      <w:tr w:rsidR="00892569" w14:paraId="3349BDB1" w14:textId="77777777" w:rsidTr="00A145CA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335C522" w14:textId="77777777" w:rsidR="00892569" w:rsidRDefault="00892569" w:rsidP="00892569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b/>
                <w:bCs/>
                <w:sz w:val="22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0D87ED9" w14:textId="77777777" w:rsidR="00892569" w:rsidRDefault="00892569" w:rsidP="00892569">
            <w:pPr>
              <w:spacing w:after="0" w:line="240" w:lineRule="auto"/>
            </w:pPr>
            <w:r>
              <w:rPr>
                <w:rFonts w:eastAsia="Times New Roman" w:cs="Times New Roman"/>
                <w:sz w:val="22"/>
              </w:rPr>
              <w:t>Конституция Социалистической Республики Вьетнам от 28 ноября 2013 г. (принята XIII Национальным собранием СРВ на 6-й сессии)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C8707FA" w14:textId="4D33AAEA" w:rsidR="00892569" w:rsidRDefault="00892569" w:rsidP="00892569">
            <w:pPr>
              <w:spacing w:after="0" w:line="240" w:lineRule="auto"/>
            </w:pPr>
            <w:r>
              <w:rPr>
                <w:rFonts w:eastAsia="Times New Roman" w:cs="Times New Roman"/>
                <w:sz w:val="22"/>
              </w:rPr>
              <w:t>Является основным законом государства</w:t>
            </w:r>
            <w:r w:rsidR="006E2DD0">
              <w:rPr>
                <w:rFonts w:eastAsia="Times New Roman" w:cs="Times New Roman"/>
                <w:sz w:val="22"/>
              </w:rPr>
              <w:t xml:space="preserve"> и з</w:t>
            </w:r>
            <w:r>
              <w:rPr>
                <w:rFonts w:eastAsia="Times New Roman" w:cs="Times New Roman"/>
                <w:sz w:val="22"/>
              </w:rPr>
              <w:t xml:space="preserve">акрепляет фундаментальные принципы экономического строя. </w:t>
            </w:r>
            <w:r w:rsidR="00B244DE">
              <w:rPr>
                <w:rFonts w:eastAsia="Times New Roman" w:cs="Times New Roman"/>
                <w:sz w:val="22"/>
              </w:rPr>
              <w:t>У</w:t>
            </w:r>
            <w:r>
              <w:rPr>
                <w:rFonts w:eastAsia="Times New Roman" w:cs="Times New Roman"/>
                <w:sz w:val="22"/>
              </w:rPr>
              <w:t xml:space="preserve">станавливает построение независимой и самодостаточной экономики, мобилизующей внутренние ресурсы и интегрированной в международное сотрудничество. </w:t>
            </w:r>
            <w:r w:rsidR="00B244DE">
              <w:rPr>
                <w:rFonts w:eastAsia="Times New Roman" w:cs="Times New Roman"/>
                <w:sz w:val="22"/>
              </w:rPr>
              <w:t>О</w:t>
            </w:r>
            <w:r>
              <w:rPr>
                <w:rFonts w:eastAsia="Times New Roman" w:cs="Times New Roman"/>
                <w:sz w:val="22"/>
              </w:rPr>
              <w:t xml:space="preserve">пределяет вьетнамскую экономику как социалистически-ориентированную рыночную экономику с многообразием форм собственности и многосекторной структурой при ведущей роли государственного сектора. </w:t>
            </w:r>
            <w:r w:rsidR="00B244DE">
              <w:rPr>
                <w:rFonts w:eastAsia="Times New Roman" w:cs="Times New Roman"/>
                <w:sz w:val="22"/>
              </w:rPr>
              <w:t>З</w:t>
            </w:r>
            <w:r>
              <w:rPr>
                <w:rFonts w:eastAsia="Times New Roman" w:cs="Times New Roman"/>
                <w:sz w:val="22"/>
              </w:rPr>
              <w:t xml:space="preserve">акрепляет обязанность государства совершенствовать экономические институты и обеспечивать единство национальной экономики. </w:t>
            </w:r>
            <w:r w:rsidR="00B244DE">
              <w:rPr>
                <w:rFonts w:eastAsia="Times New Roman" w:cs="Times New Roman"/>
                <w:sz w:val="22"/>
              </w:rPr>
              <w:t>О</w:t>
            </w:r>
            <w:r>
              <w:rPr>
                <w:rFonts w:eastAsia="Times New Roman" w:cs="Times New Roman"/>
                <w:sz w:val="22"/>
              </w:rPr>
              <w:t>тносит землю, водные, минеральные и иные природные ресурсы к публичной собственности всего народа.</w:t>
            </w:r>
            <w:r w:rsidR="000B437A">
              <w:rPr>
                <w:rFonts w:eastAsia="Times New Roman" w:cs="Times New Roman"/>
                <w:sz w:val="22"/>
              </w:rPr>
              <w:t xml:space="preserve"> (</w:t>
            </w:r>
            <w:hyperlink r:id="rId79" w:history="1">
              <w:r w:rsidR="000B437A" w:rsidRPr="00F1339A">
                <w:rPr>
                  <w:rStyle w:val="af2"/>
                  <w:rFonts w:eastAsia="Times New Roman" w:cs="Times New Roman"/>
                  <w:sz w:val="22"/>
                </w:rPr>
                <w:t>https://constituteproject.org/constitution/Socialist_Republic_of_Vietnam_2013</w:t>
              </w:r>
            </w:hyperlink>
            <w:r w:rsidR="000B437A">
              <w:rPr>
                <w:rFonts w:eastAsia="Times New Roman" w:cs="Times New Roman"/>
                <w:sz w:val="22"/>
              </w:rPr>
              <w:t xml:space="preserve">) </w:t>
            </w:r>
          </w:p>
        </w:tc>
      </w:tr>
      <w:tr w:rsidR="00892569" w14:paraId="37933633" w14:textId="77777777" w:rsidTr="00A145CA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EFEF34D" w14:textId="77777777" w:rsidR="00892569" w:rsidRDefault="00892569" w:rsidP="00892569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b/>
                <w:bCs/>
                <w:sz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5C89174" w14:textId="77777777" w:rsidR="00892569" w:rsidRDefault="00892569" w:rsidP="00892569">
            <w:pPr>
              <w:spacing w:after="0" w:line="240" w:lineRule="auto"/>
            </w:pPr>
            <w:r>
              <w:rPr>
                <w:rFonts w:eastAsia="Times New Roman" w:cs="Times New Roman"/>
                <w:sz w:val="22"/>
              </w:rPr>
              <w:t>Закон о национальной безопасности № 32/2004/QH11 от 3 декабря 2004 г. (вступил в силу 1 июля 2005 г.)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A80BB02" w14:textId="18214098" w:rsidR="00892569" w:rsidRDefault="00892569" w:rsidP="00892569">
            <w:pPr>
              <w:spacing w:after="0" w:line="240" w:lineRule="auto"/>
            </w:pPr>
            <w:r>
              <w:rPr>
                <w:rFonts w:eastAsia="Times New Roman" w:cs="Times New Roman"/>
                <w:sz w:val="22"/>
              </w:rPr>
              <w:t xml:space="preserve">Устанавливает политику, принципы, задачи и меры защиты национальной безопасности; права, обязанности и ответственность органов, организаций и граждан. </w:t>
            </w:r>
            <w:r w:rsidR="00B244DE">
              <w:rPr>
                <w:rFonts w:eastAsia="Times New Roman" w:cs="Times New Roman"/>
                <w:sz w:val="22"/>
              </w:rPr>
              <w:t>З</w:t>
            </w:r>
            <w:r>
              <w:rPr>
                <w:rFonts w:eastAsia="Times New Roman" w:cs="Times New Roman"/>
                <w:sz w:val="22"/>
              </w:rPr>
              <w:t>акрепляет принцип тесного сочетания задач защиты национальной безопасности с задачами экономического, культурного и социального развития. Закон определяет экономические объекты (производственные, технико-научные, финансовые) как «важные объекты национальной безопасности», подлежащие особой защите от посягательств. Является базовым нормативным актом, устанавливающим правовую связь между обеспечением национальной и экономической безопасности.</w:t>
            </w:r>
            <w:r w:rsidR="000B437A">
              <w:rPr>
                <w:rFonts w:eastAsia="Times New Roman" w:cs="Times New Roman"/>
                <w:sz w:val="22"/>
              </w:rPr>
              <w:t xml:space="preserve"> (</w:t>
            </w:r>
            <w:hyperlink r:id="rId80" w:history="1">
              <w:r w:rsidR="000B437A" w:rsidRPr="00F1339A">
                <w:rPr>
                  <w:rStyle w:val="af2"/>
                  <w:rFonts w:eastAsia="Times New Roman" w:cs="Times New Roman"/>
                  <w:sz w:val="22"/>
                </w:rPr>
                <w:t>https://www.vertic.org/media/National%20Legislation/Vietnam/VN_Law_on_National_Security.pdf</w:t>
              </w:r>
            </w:hyperlink>
            <w:r w:rsidR="000B437A">
              <w:rPr>
                <w:rFonts w:eastAsia="Times New Roman" w:cs="Times New Roman"/>
                <w:sz w:val="22"/>
              </w:rPr>
              <w:t xml:space="preserve">) </w:t>
            </w:r>
          </w:p>
        </w:tc>
      </w:tr>
      <w:tr w:rsidR="00892569" w14:paraId="4B471A94" w14:textId="77777777" w:rsidTr="00A145CA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5930524" w14:textId="77777777" w:rsidR="00892569" w:rsidRDefault="00892569" w:rsidP="00892569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b/>
                <w:bCs/>
                <w:sz w:val="22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438FBEA" w14:textId="77777777" w:rsidR="00892569" w:rsidRDefault="00892569" w:rsidP="00892569">
            <w:pPr>
              <w:spacing w:after="0" w:line="240" w:lineRule="auto"/>
            </w:pPr>
            <w:r>
              <w:rPr>
                <w:rFonts w:eastAsia="Times New Roman" w:cs="Times New Roman"/>
                <w:sz w:val="22"/>
              </w:rPr>
              <w:t>Закон о Государственном банке Вьетнама № 46/2010/QH12 от 16 июня 2010 г.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924FE92" w14:textId="187C2009" w:rsidR="00892569" w:rsidRDefault="00892569" w:rsidP="00892569">
            <w:pPr>
              <w:spacing w:after="0" w:line="240" w:lineRule="auto"/>
            </w:pPr>
            <w:r>
              <w:rPr>
                <w:rFonts w:eastAsia="Times New Roman" w:cs="Times New Roman"/>
                <w:sz w:val="22"/>
              </w:rPr>
              <w:t>Определяет правовой статус, функции и полномочия Государственного банка Вьетнама (SBV) как центрального банка страны. Закрепляет цели национальной денежно-кредитной политики, направленной на поддержание стабильности национальной валюты, измеряемой уровнем инфляции. Регулирует управление золотовалютными резервами, операции на валютном рынке, банковский надзор и обеспечение стабильности банковской системы. Является ключевым инструментом обеспечения денежно-кредитной и финансовой компонент экономической безопасности.</w:t>
            </w:r>
            <w:r w:rsidR="000B437A">
              <w:rPr>
                <w:rFonts w:eastAsia="Times New Roman" w:cs="Times New Roman"/>
                <w:sz w:val="22"/>
              </w:rPr>
              <w:t xml:space="preserve"> (</w:t>
            </w:r>
            <w:hyperlink r:id="rId81" w:history="1">
              <w:r w:rsidR="000B437A" w:rsidRPr="00F1339A">
                <w:rPr>
                  <w:rStyle w:val="af2"/>
                  <w:rFonts w:eastAsia="Times New Roman" w:cs="Times New Roman"/>
                  <w:sz w:val="22"/>
                </w:rPr>
                <w:t>https://thuvienphapluat.vn/van-ban/EN/Tien-te-Ngan-hang/Law-No-46-2010-QH12-of-June-16-2010-on-the-State-Bank-of-Vietnam/114051/tieng-anh.aspx</w:t>
              </w:r>
            </w:hyperlink>
            <w:r w:rsidR="000B437A">
              <w:rPr>
                <w:rFonts w:eastAsia="Times New Roman" w:cs="Times New Roman"/>
                <w:sz w:val="22"/>
              </w:rPr>
              <w:t xml:space="preserve">) </w:t>
            </w:r>
          </w:p>
        </w:tc>
      </w:tr>
    </w:tbl>
    <w:p w14:paraId="5FBA7D0A" w14:textId="77777777" w:rsidR="00EB429B" w:rsidRDefault="00EB429B">
      <w:r>
        <w:br w:type="page"/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46"/>
        <w:gridCol w:w="2268"/>
        <w:gridCol w:w="6237"/>
      </w:tblGrid>
      <w:tr w:rsidR="00892569" w14:paraId="2CC733F6" w14:textId="77777777" w:rsidTr="00A145CA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1D37D0E" w14:textId="0D7F17A3" w:rsidR="00892569" w:rsidRDefault="00892569" w:rsidP="00892569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b/>
                <w:bCs/>
                <w:sz w:val="22"/>
              </w:rPr>
              <w:lastRenderedPageBreak/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9713B08" w14:textId="77777777" w:rsidR="00892569" w:rsidRDefault="00892569" w:rsidP="00892569">
            <w:pPr>
              <w:spacing w:after="0" w:line="240" w:lineRule="auto"/>
            </w:pPr>
            <w:r>
              <w:rPr>
                <w:rFonts w:eastAsia="Times New Roman" w:cs="Times New Roman"/>
                <w:sz w:val="22"/>
              </w:rPr>
              <w:t>Закон о государственном бюджете № 83/2015/QH13 от 25 июня 2015 г.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7F27D8B" w14:textId="50E4E328" w:rsidR="00892569" w:rsidRDefault="00892569" w:rsidP="00892569">
            <w:pPr>
              <w:spacing w:after="0" w:line="240" w:lineRule="auto"/>
            </w:pPr>
            <w:r>
              <w:rPr>
                <w:rFonts w:eastAsia="Times New Roman" w:cs="Times New Roman"/>
                <w:sz w:val="22"/>
              </w:rPr>
              <w:t>Регламентирует процессы планирования, исполнения, аудита, отчётности и общественного контроля государственного бюджета СРВ. Закрепляет принципы бюджетной дисциплины, разграничение полномочий между центральным и местными бюджетами, требования прозрачности и публичности бюджетных данных. Устанавливает приоритет бюджетного финансирования задач экономического развития, борьбы с бедностью, обеспечения национальной обороны, безопасности и внешней политики. Обеспечивает бюджетно-финансовую составляющую экономической безопасности.</w:t>
            </w:r>
            <w:r w:rsidR="00EB429B">
              <w:rPr>
                <w:rFonts w:eastAsia="Times New Roman" w:cs="Times New Roman"/>
                <w:sz w:val="22"/>
              </w:rPr>
              <w:t xml:space="preserve"> (</w:t>
            </w:r>
            <w:hyperlink r:id="rId82" w:history="1">
              <w:r w:rsidR="00EB429B" w:rsidRPr="00F1339A">
                <w:rPr>
                  <w:rStyle w:val="af2"/>
                  <w:rFonts w:eastAsia="Times New Roman" w:cs="Times New Roman"/>
                  <w:sz w:val="22"/>
                </w:rPr>
                <w:t>https://economica.vn/Content/files/LAW%20%26%20REG/83_2015_QH13%20Law%20on%20State%20budget.pdf</w:t>
              </w:r>
            </w:hyperlink>
            <w:r w:rsidR="00EB429B">
              <w:rPr>
                <w:rFonts w:eastAsia="Times New Roman" w:cs="Times New Roman"/>
                <w:sz w:val="22"/>
              </w:rPr>
              <w:t xml:space="preserve">) </w:t>
            </w:r>
          </w:p>
        </w:tc>
      </w:tr>
      <w:tr w:rsidR="00892569" w14:paraId="564FA511" w14:textId="77777777" w:rsidTr="00A145CA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1211E95" w14:textId="77777777" w:rsidR="00892569" w:rsidRDefault="00892569" w:rsidP="00892569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b/>
                <w:bCs/>
                <w:sz w:val="22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E9F3F81" w14:textId="77777777" w:rsidR="00892569" w:rsidRDefault="00892569" w:rsidP="00892569">
            <w:pPr>
              <w:spacing w:after="0" w:line="240" w:lineRule="auto"/>
            </w:pPr>
            <w:r>
              <w:rPr>
                <w:rFonts w:eastAsia="Times New Roman" w:cs="Times New Roman"/>
                <w:sz w:val="22"/>
              </w:rPr>
              <w:t>Закон о кибербезопасности № 24/2018/QH14 от 12 июня 2018 г. (вступил в силу 1 января 2019 г.)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E53F7A0" w14:textId="69225C08" w:rsidR="00892569" w:rsidRDefault="00892569" w:rsidP="00892569">
            <w:pPr>
              <w:spacing w:after="0" w:line="240" w:lineRule="auto"/>
            </w:pPr>
            <w:r>
              <w:rPr>
                <w:rFonts w:eastAsia="Times New Roman" w:cs="Times New Roman"/>
                <w:sz w:val="22"/>
              </w:rPr>
              <w:t xml:space="preserve">Регулирует деятельность по защите национальной безопасности и обеспечению общественного порядка в киберпространстве. Закрепляет принцип тесного сочетания задач защиты кибербезопасности и информационных систем критической национальной значимости с задачами социально-экономического развития. </w:t>
            </w:r>
            <w:r w:rsidR="001534B9">
              <w:rPr>
                <w:rFonts w:eastAsia="Times New Roman" w:cs="Times New Roman"/>
                <w:sz w:val="22"/>
              </w:rPr>
              <w:t>У</w:t>
            </w:r>
            <w:r>
              <w:rPr>
                <w:rFonts w:eastAsia="Times New Roman" w:cs="Times New Roman"/>
                <w:sz w:val="22"/>
              </w:rPr>
              <w:t xml:space="preserve">станавливает запрет на распространение в сети информации, посягающей на «порядок экономического управления». </w:t>
            </w:r>
            <w:r w:rsidR="001534B9">
              <w:rPr>
                <w:rFonts w:eastAsia="Times New Roman" w:cs="Times New Roman"/>
                <w:sz w:val="22"/>
              </w:rPr>
              <w:t>В</w:t>
            </w:r>
            <w:r>
              <w:rPr>
                <w:rFonts w:eastAsia="Times New Roman" w:cs="Times New Roman"/>
                <w:sz w:val="22"/>
              </w:rPr>
              <w:t>водит требование локализации данных на территории Вьетнама. Закон расширяет защиту экономической безопасности на цифровую сферу.</w:t>
            </w:r>
            <w:r w:rsidR="003E5905">
              <w:rPr>
                <w:rFonts w:eastAsia="Times New Roman" w:cs="Times New Roman"/>
                <w:sz w:val="22"/>
              </w:rPr>
              <w:t xml:space="preserve"> (</w:t>
            </w:r>
            <w:hyperlink r:id="rId83" w:history="1">
              <w:r w:rsidR="003E5905" w:rsidRPr="00F1339A">
                <w:rPr>
                  <w:rStyle w:val="af2"/>
                  <w:rFonts w:eastAsia="Times New Roman" w:cs="Times New Roman"/>
                  <w:sz w:val="22"/>
                </w:rPr>
                <w:t>https://economica.vn/Content/files/LAW%20&amp;%20REG/Law%20on%20Cyber%20Security%202018.pdf</w:t>
              </w:r>
            </w:hyperlink>
            <w:r w:rsidR="003E5905">
              <w:rPr>
                <w:rFonts w:eastAsia="Times New Roman" w:cs="Times New Roman"/>
                <w:sz w:val="22"/>
              </w:rPr>
              <w:t xml:space="preserve">) </w:t>
            </w:r>
          </w:p>
        </w:tc>
      </w:tr>
      <w:tr w:rsidR="00892569" w14:paraId="3F859534" w14:textId="77777777" w:rsidTr="00A145CA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87C6540" w14:textId="77777777" w:rsidR="00892569" w:rsidRDefault="00892569" w:rsidP="00892569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b/>
                <w:bCs/>
                <w:sz w:val="22"/>
              </w:rPr>
              <w:t>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7452D8D" w14:textId="77777777" w:rsidR="00892569" w:rsidRDefault="00892569" w:rsidP="00892569">
            <w:pPr>
              <w:spacing w:after="0" w:line="240" w:lineRule="auto"/>
            </w:pPr>
            <w:r>
              <w:rPr>
                <w:rFonts w:eastAsia="Times New Roman" w:cs="Times New Roman"/>
                <w:sz w:val="22"/>
              </w:rPr>
              <w:t>Резолюция № 36-NQ/TW от 22 октября 2018 г. ЦК КПВ (XII созыв) о Стратегии устойчивого развития морской экономики Вьетнама до 2030 г. с видением до 2045 г.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3F16A3D" w14:textId="1A01F1FD" w:rsidR="00892569" w:rsidRDefault="00892569" w:rsidP="00892569">
            <w:pPr>
              <w:spacing w:after="0" w:line="240" w:lineRule="auto"/>
            </w:pPr>
            <w:r>
              <w:rPr>
                <w:rFonts w:eastAsia="Times New Roman" w:cs="Times New Roman"/>
                <w:sz w:val="22"/>
              </w:rPr>
              <w:t>Утверждает стратегию превращения Вьетнама в сильную морскую державу. Устанавливает целев</w:t>
            </w:r>
            <w:r w:rsidR="00326B95">
              <w:rPr>
                <w:rFonts w:eastAsia="Times New Roman" w:cs="Times New Roman"/>
                <w:sz w:val="22"/>
              </w:rPr>
              <w:t xml:space="preserve">ые </w:t>
            </w:r>
            <w:r>
              <w:rPr>
                <w:rFonts w:eastAsia="Times New Roman" w:cs="Times New Roman"/>
                <w:sz w:val="22"/>
              </w:rPr>
              <w:t>показател</w:t>
            </w:r>
            <w:r w:rsidR="00326B95">
              <w:rPr>
                <w:rFonts w:eastAsia="Times New Roman" w:cs="Times New Roman"/>
                <w:sz w:val="22"/>
              </w:rPr>
              <w:t xml:space="preserve">и. </w:t>
            </w:r>
            <w:r>
              <w:rPr>
                <w:rFonts w:eastAsia="Times New Roman" w:cs="Times New Roman"/>
                <w:sz w:val="22"/>
              </w:rPr>
              <w:t>Определяет шесть приоритетных секторов: туризм и морские услуги, морское хозяйство, добыча нефти, газа и иных морских ресурсов, аквакультура и рыболовство, прибрежная промышленность, возобновляемая энергетика. Связывает развитие морской экономики с обеспечением национальной обороны, безопасности и территориального суверенитета.</w:t>
            </w:r>
            <w:r w:rsidR="00A4665E">
              <w:rPr>
                <w:rFonts w:eastAsia="Times New Roman" w:cs="Times New Roman"/>
                <w:sz w:val="22"/>
              </w:rPr>
              <w:t xml:space="preserve"> (</w:t>
            </w:r>
            <w:hyperlink r:id="rId84" w:history="1">
              <w:r w:rsidR="00A4665E" w:rsidRPr="00F1339A">
                <w:rPr>
                  <w:rStyle w:val="af2"/>
                  <w:rFonts w:eastAsia="Times New Roman" w:cs="Times New Roman"/>
                  <w:sz w:val="22"/>
                </w:rPr>
                <w:t>https://www.fao.org/faolex/results/details/en/c/LEX-FAOC208356/</w:t>
              </w:r>
            </w:hyperlink>
            <w:r w:rsidR="00A4665E">
              <w:rPr>
                <w:rFonts w:eastAsia="Times New Roman" w:cs="Times New Roman"/>
                <w:sz w:val="22"/>
              </w:rPr>
              <w:t xml:space="preserve">) </w:t>
            </w:r>
            <w:r w:rsidR="00A4665E" w:rsidRPr="00EB673A">
              <w:rPr>
                <w:rFonts w:eastAsia="Times New Roman" w:cs="Times New Roman"/>
                <w:sz w:val="22"/>
                <w:highlight w:val="yellow"/>
              </w:rPr>
              <w:t>УЖЕ Б</w:t>
            </w:r>
            <w:r w:rsidR="00EB673A">
              <w:rPr>
                <w:rFonts w:eastAsia="Times New Roman" w:cs="Times New Roman"/>
                <w:sz w:val="22"/>
                <w:highlight w:val="yellow"/>
              </w:rPr>
              <w:t>Ы</w:t>
            </w:r>
            <w:r w:rsidR="00A4665E" w:rsidRPr="00EB673A">
              <w:rPr>
                <w:rFonts w:eastAsia="Times New Roman" w:cs="Times New Roman"/>
                <w:sz w:val="22"/>
                <w:highlight w:val="yellow"/>
              </w:rPr>
              <w:t>Л ЭТОТ ИСТОЧНИК ВРОДЕ</w:t>
            </w:r>
          </w:p>
        </w:tc>
      </w:tr>
      <w:tr w:rsidR="00892569" w14:paraId="069FFB21" w14:textId="77777777" w:rsidTr="00A145CA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2B9CD14" w14:textId="77777777" w:rsidR="00892569" w:rsidRDefault="00892569" w:rsidP="00892569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b/>
                <w:bCs/>
                <w:sz w:val="22"/>
              </w:rPr>
              <w:t>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CFD1BEF" w14:textId="77777777" w:rsidR="00892569" w:rsidRDefault="00892569" w:rsidP="00892569">
            <w:pPr>
              <w:spacing w:after="0" w:line="240" w:lineRule="auto"/>
            </w:pPr>
            <w:r>
              <w:rPr>
                <w:rFonts w:eastAsia="Times New Roman" w:cs="Times New Roman"/>
                <w:sz w:val="22"/>
              </w:rPr>
              <w:t>Резолюция Политбюро ЦК КПВ № 50-NQ/TW от 20 августа 2019 г. об ориентирах совершенствования институтов и политики, повышения качества и эффективности сотрудничества в сфере иностранных инвестиций до 2030 г.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52564FD" w14:textId="24E23FED" w:rsidR="00892569" w:rsidRDefault="00892569" w:rsidP="00892569">
            <w:pPr>
              <w:spacing w:after="0" w:line="240" w:lineRule="auto"/>
            </w:pPr>
            <w:r>
              <w:rPr>
                <w:rFonts w:eastAsia="Times New Roman" w:cs="Times New Roman"/>
                <w:sz w:val="22"/>
              </w:rPr>
              <w:t>Первая в истории СРВ резолюция Политбюро, специально посвящённая иностранным инвестициям. Закрепляет переход от количественного к качественному отбору ПИИ с приоритетом современных технологий, защиты окружающей среды и высокой добавленной стоимости. Прямо предусматривает создание механизма оценки безопасности иностранных инвестиционных проектов, способных повлиять на национальную безопасность.</w:t>
            </w:r>
            <w:r w:rsidR="00D07104">
              <w:rPr>
                <w:rFonts w:eastAsia="Times New Roman" w:cs="Times New Roman"/>
                <w:sz w:val="22"/>
              </w:rPr>
              <w:t xml:space="preserve"> </w:t>
            </w:r>
            <w:r>
              <w:rPr>
                <w:rFonts w:eastAsia="Times New Roman" w:cs="Times New Roman"/>
                <w:sz w:val="22"/>
              </w:rPr>
              <w:t>Закладывает основу инвестиционной составляющей экономической безопасности.</w:t>
            </w:r>
            <w:r w:rsidR="001E4D05">
              <w:rPr>
                <w:rFonts w:eastAsia="Times New Roman" w:cs="Times New Roman"/>
                <w:sz w:val="22"/>
              </w:rPr>
              <w:t xml:space="preserve"> (</w:t>
            </w:r>
            <w:hyperlink r:id="rId85" w:history="1">
              <w:r w:rsidR="001E4D05" w:rsidRPr="00F1339A">
                <w:rPr>
                  <w:rStyle w:val="af2"/>
                  <w:rFonts w:eastAsia="Times New Roman" w:cs="Times New Roman"/>
                  <w:sz w:val="22"/>
                </w:rPr>
                <w:t>https://thuvienphapluat.vn/van-ban/EN/Dau-tu/Resolution-50-NQ-TW-2019-improvement-of-policies-to-efficiency-of-foreign-investment/504200/tieng-anh.aspx</w:t>
              </w:r>
            </w:hyperlink>
            <w:r w:rsidR="001E4D05">
              <w:rPr>
                <w:rFonts w:eastAsia="Times New Roman" w:cs="Times New Roman"/>
                <w:sz w:val="22"/>
              </w:rPr>
              <w:t xml:space="preserve">) </w:t>
            </w:r>
            <w:r w:rsidR="001E4D05" w:rsidRPr="00EB673A">
              <w:rPr>
                <w:rFonts w:eastAsia="Times New Roman" w:cs="Times New Roman"/>
                <w:sz w:val="22"/>
                <w:highlight w:val="yellow"/>
              </w:rPr>
              <w:t>УЖЕ Б</w:t>
            </w:r>
            <w:r w:rsidR="001E4D05">
              <w:rPr>
                <w:rFonts w:eastAsia="Times New Roman" w:cs="Times New Roman"/>
                <w:sz w:val="22"/>
                <w:highlight w:val="yellow"/>
              </w:rPr>
              <w:t>Ы</w:t>
            </w:r>
            <w:r w:rsidR="001E4D05" w:rsidRPr="00EB673A">
              <w:rPr>
                <w:rFonts w:eastAsia="Times New Roman" w:cs="Times New Roman"/>
                <w:sz w:val="22"/>
                <w:highlight w:val="yellow"/>
              </w:rPr>
              <w:t>Л ЭТОТ ИСТОЧНИК ВРОДЕ</w:t>
            </w:r>
          </w:p>
        </w:tc>
      </w:tr>
    </w:tbl>
    <w:p w14:paraId="0E7AE51D" w14:textId="77777777" w:rsidR="002D47AA" w:rsidRDefault="002D47AA">
      <w:r>
        <w:br w:type="page"/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46"/>
        <w:gridCol w:w="2268"/>
        <w:gridCol w:w="6237"/>
      </w:tblGrid>
      <w:tr w:rsidR="00892569" w14:paraId="6694937D" w14:textId="77777777" w:rsidTr="00BB5693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271E3D3" w14:textId="037A8632" w:rsidR="00892569" w:rsidRDefault="00892569" w:rsidP="00892569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b/>
                <w:bCs/>
                <w:sz w:val="22"/>
              </w:rPr>
              <w:lastRenderedPageBreak/>
              <w:t>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63DF064" w14:textId="77777777" w:rsidR="00892569" w:rsidRDefault="00892569" w:rsidP="00892569">
            <w:pPr>
              <w:spacing w:after="0" w:line="240" w:lineRule="auto"/>
            </w:pPr>
            <w:r>
              <w:rPr>
                <w:rFonts w:eastAsia="Times New Roman" w:cs="Times New Roman"/>
                <w:sz w:val="22"/>
              </w:rPr>
              <w:t>Закон об инвестициях № 61/2020/QH14 от 17 июня 2020 г. (вступил в силу 1 января 2021 г.)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13C04E5" w14:textId="05356471" w:rsidR="00892569" w:rsidRDefault="00892569" w:rsidP="00892569">
            <w:pPr>
              <w:spacing w:after="0" w:line="240" w:lineRule="auto"/>
            </w:pPr>
            <w:r>
              <w:rPr>
                <w:rFonts w:eastAsia="Times New Roman" w:cs="Times New Roman"/>
                <w:sz w:val="22"/>
              </w:rPr>
              <w:t xml:space="preserve">Заменил Закон об инвестициях № 67/2014/QH13. Регулирует инвестиционную деятельность в СРВ и зарубежные инвестиции из Вьетнама. </w:t>
            </w:r>
            <w:r w:rsidR="00AF5677">
              <w:rPr>
                <w:rFonts w:eastAsia="Times New Roman" w:cs="Times New Roman"/>
                <w:sz w:val="22"/>
              </w:rPr>
              <w:t>П</w:t>
            </w:r>
            <w:r>
              <w:rPr>
                <w:rFonts w:eastAsia="Times New Roman" w:cs="Times New Roman"/>
                <w:sz w:val="22"/>
              </w:rPr>
              <w:t xml:space="preserve">редусматривает возможность приостановления, прекращения или ликвидации инвестиционной деятельности, если она наносит или потенциально может нанести вред национальной обороне и безопасности. Вводит «негативный список» отраслей, запрещённых или условно открытых для иностранных инвесторов. </w:t>
            </w:r>
            <w:r w:rsidR="00174322">
              <w:rPr>
                <w:rFonts w:eastAsia="Times New Roman" w:cs="Times New Roman"/>
                <w:sz w:val="22"/>
              </w:rPr>
              <w:t>Обеспечивает п</w:t>
            </w:r>
            <w:r>
              <w:rPr>
                <w:rFonts w:eastAsia="Times New Roman" w:cs="Times New Roman"/>
                <w:sz w:val="22"/>
              </w:rPr>
              <w:t>равовой каркас защиты экономики от недобросовестных и угрожающих инвестиций.</w:t>
            </w:r>
            <w:r w:rsidR="002D47AA">
              <w:rPr>
                <w:rFonts w:eastAsia="Times New Roman" w:cs="Times New Roman"/>
                <w:sz w:val="22"/>
              </w:rPr>
              <w:t xml:space="preserve"> (</w:t>
            </w:r>
            <w:hyperlink r:id="rId86" w:history="1">
              <w:r w:rsidR="002D47AA" w:rsidRPr="00F1339A">
                <w:rPr>
                  <w:rStyle w:val="af2"/>
                  <w:rFonts w:eastAsia="Times New Roman" w:cs="Times New Roman"/>
                  <w:sz w:val="22"/>
                </w:rPr>
                <w:t>https://faolex.fao.org/docs/pdf/vie212119.pdf</w:t>
              </w:r>
            </w:hyperlink>
            <w:r w:rsidR="002D47AA">
              <w:rPr>
                <w:rFonts w:eastAsia="Times New Roman" w:cs="Times New Roman"/>
                <w:sz w:val="22"/>
              </w:rPr>
              <w:t xml:space="preserve">) </w:t>
            </w:r>
          </w:p>
        </w:tc>
      </w:tr>
      <w:tr w:rsidR="00892569" w14:paraId="53E7AD46" w14:textId="77777777" w:rsidTr="00BB5693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CEB1B7E" w14:textId="77777777" w:rsidR="00892569" w:rsidRDefault="00892569" w:rsidP="00892569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b/>
                <w:bCs/>
                <w:sz w:val="22"/>
              </w:rPr>
              <w:t>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28A9EFF" w14:textId="77777777" w:rsidR="00892569" w:rsidRDefault="00892569" w:rsidP="00892569">
            <w:pPr>
              <w:spacing w:after="0" w:line="240" w:lineRule="auto"/>
            </w:pPr>
            <w:r>
              <w:rPr>
                <w:rFonts w:eastAsia="Times New Roman" w:cs="Times New Roman"/>
                <w:sz w:val="22"/>
              </w:rPr>
              <w:t>Резолюция Национального собрания № 16/2021/QH15 от 27 июля 2021 г. о Плане социально-экономического развития на 2021–2025 гг.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B02579A" w14:textId="4B64F190" w:rsidR="00892569" w:rsidRDefault="00892569" w:rsidP="00892569">
            <w:pPr>
              <w:spacing w:after="0" w:line="240" w:lineRule="auto"/>
            </w:pPr>
            <w:r>
              <w:rPr>
                <w:rFonts w:eastAsia="Times New Roman" w:cs="Times New Roman"/>
                <w:sz w:val="22"/>
              </w:rPr>
              <w:t>Конкретизирует Стратегию социально-экономического развития на 2021–2030 гг. Устанавливает целевые макроэкономические показатели</w:t>
            </w:r>
            <w:r w:rsidR="00D17717">
              <w:rPr>
                <w:rFonts w:eastAsia="Times New Roman" w:cs="Times New Roman"/>
                <w:sz w:val="22"/>
              </w:rPr>
              <w:t xml:space="preserve">. </w:t>
            </w:r>
            <w:r>
              <w:rPr>
                <w:rFonts w:eastAsia="Times New Roman" w:cs="Times New Roman"/>
                <w:sz w:val="22"/>
              </w:rPr>
              <w:t>Закрепляет три стратегических прорыва: институциональный, инфраструктурный, кадровый. Определяет задачи структурной реформы экономики, перехода к зелёному и циркулярному росту, обеспечения макроэкономической стабильности и продовольственной безопасности.</w:t>
            </w:r>
            <w:r w:rsidR="00EA79D9">
              <w:rPr>
                <w:rFonts w:eastAsia="Times New Roman" w:cs="Times New Roman"/>
                <w:sz w:val="22"/>
              </w:rPr>
              <w:t xml:space="preserve"> (</w:t>
            </w:r>
            <w:hyperlink r:id="rId87" w:history="1">
              <w:r w:rsidR="00EA79D9" w:rsidRPr="00F1339A">
                <w:rPr>
                  <w:rStyle w:val="af2"/>
                  <w:rFonts w:eastAsia="Times New Roman" w:cs="Times New Roman"/>
                  <w:sz w:val="22"/>
                </w:rPr>
                <w:t>https://vietnam.gov.vn/socio-economic-development-plans/socio-economic-development-plan-for-2021-2025-12056314</w:t>
              </w:r>
            </w:hyperlink>
            <w:r w:rsidR="00EA79D9">
              <w:rPr>
                <w:rFonts w:eastAsia="Times New Roman" w:cs="Times New Roman"/>
                <w:sz w:val="22"/>
              </w:rPr>
              <w:t xml:space="preserve">) </w:t>
            </w:r>
            <w:r w:rsidR="00EA79D9" w:rsidRPr="00EA79D9">
              <w:rPr>
                <w:rFonts w:eastAsia="Times New Roman" w:cs="Times New Roman"/>
                <w:sz w:val="22"/>
                <w:highlight w:val="yellow"/>
              </w:rPr>
              <w:t>ВРОДЕ ТОЖЕ БЫЛ</w:t>
            </w:r>
          </w:p>
        </w:tc>
      </w:tr>
      <w:tr w:rsidR="00892569" w14:paraId="409BEEA5" w14:textId="77777777" w:rsidTr="00BB5693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9EF39DB" w14:textId="77777777" w:rsidR="00892569" w:rsidRDefault="00892569" w:rsidP="00892569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b/>
                <w:bCs/>
                <w:sz w:val="22"/>
              </w:rPr>
              <w:t>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98B882F" w14:textId="77777777" w:rsidR="00892569" w:rsidRDefault="00892569" w:rsidP="00892569">
            <w:pPr>
              <w:spacing w:after="0" w:line="240" w:lineRule="auto"/>
            </w:pPr>
            <w:r>
              <w:rPr>
                <w:rFonts w:eastAsia="Times New Roman" w:cs="Times New Roman"/>
                <w:sz w:val="22"/>
              </w:rPr>
              <w:t>Закон о противодействии отмыванию денег № 14/2022/QH15 от 15 ноября 2022 г. (вступил в силу 1 марта 2023 г.)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8F45635" w14:textId="08CC3BA2" w:rsidR="00892569" w:rsidRDefault="00892569" w:rsidP="00892569">
            <w:pPr>
              <w:spacing w:after="0" w:line="240" w:lineRule="auto"/>
            </w:pPr>
            <w:r>
              <w:rPr>
                <w:rFonts w:eastAsia="Times New Roman" w:cs="Times New Roman"/>
                <w:sz w:val="22"/>
              </w:rPr>
              <w:t>Устанавливает меры предупреждения, выявления, пресечения и наказания деяний по отмыванию денежных средств; ответственность государственных органов; международное сотрудничество. Расширяет круг отчитывающихся субъектов, включая поставщиков платёжных посреднических услуг, организации в сфере недвижимости, азартных игр, торговли драгоценными металлами и камнями. Гармонизирует национальное законодательство с рекомендациями FATF и оценками Азиатско-Тихоокеанской группы (APG). Является ключевым инструментом обеспечения финансовой безопасности и противодействия легализации криминальных доходов.</w:t>
            </w:r>
            <w:r w:rsidR="00805962">
              <w:rPr>
                <w:rFonts w:eastAsia="Times New Roman" w:cs="Times New Roman"/>
                <w:sz w:val="22"/>
              </w:rPr>
              <w:t xml:space="preserve"> (</w:t>
            </w:r>
            <w:hyperlink r:id="rId88" w:history="1">
              <w:r w:rsidR="00805962" w:rsidRPr="00F1339A">
                <w:rPr>
                  <w:rStyle w:val="af2"/>
                  <w:rFonts w:eastAsia="Times New Roman" w:cs="Times New Roman"/>
                  <w:sz w:val="22"/>
                </w:rPr>
                <w:t>https://thuvienphapluat.vn/van-ban/EN/Tien-te-Ngan-hang/Law-14-2022-QH15-Anti-Money-Laundering/547270/tieng-anh.aspx</w:t>
              </w:r>
            </w:hyperlink>
            <w:r w:rsidR="00805962">
              <w:rPr>
                <w:rFonts w:eastAsia="Times New Roman" w:cs="Times New Roman"/>
                <w:sz w:val="22"/>
              </w:rPr>
              <w:t xml:space="preserve">) </w:t>
            </w:r>
          </w:p>
        </w:tc>
      </w:tr>
    </w:tbl>
    <w:p w14:paraId="6E7F5DE1" w14:textId="77777777" w:rsidR="00937142" w:rsidRPr="00894615" w:rsidRDefault="00937142" w:rsidP="00B504F6">
      <w:pPr>
        <w:pStyle w:val="ad"/>
        <w:ind w:firstLine="0"/>
        <w:jc w:val="left"/>
      </w:pPr>
    </w:p>
    <w:p w14:paraId="73027543" w14:textId="77777777" w:rsidR="002F0B3F" w:rsidRDefault="002F0B3F">
      <w:pPr>
        <w:spacing w:after="160" w:line="259" w:lineRule="auto"/>
        <w:rPr>
          <w:rFonts w:eastAsiaTheme="majorEastAsia" w:cs="Times New Roman"/>
          <w:b/>
          <w:bCs/>
          <w:szCs w:val="28"/>
        </w:rPr>
      </w:pPr>
      <w:bookmarkStart w:id="9" w:name="_Toc227339936"/>
      <w:r>
        <w:rPr>
          <w:rFonts w:cs="Times New Roman"/>
          <w:b/>
          <w:bCs/>
          <w:szCs w:val="28"/>
        </w:rPr>
        <w:br w:type="page"/>
      </w:r>
    </w:p>
    <w:p w14:paraId="4E064A71" w14:textId="03DDE763" w:rsidR="00DA347B" w:rsidRPr="00DA347B" w:rsidRDefault="00DA347B" w:rsidP="004D345C">
      <w:pPr>
        <w:pStyle w:val="1"/>
        <w:numPr>
          <w:ilvl w:val="0"/>
          <w:numId w:val="5"/>
        </w:numPr>
        <w:spacing w:before="200" w:after="200" w:line="360" w:lineRule="auto"/>
        <w:ind w:left="709" w:firstLine="0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0" w:name="_Toc229477266"/>
      <w:r w:rsidRPr="00DA347B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 xml:space="preserve">Отбор, группировка и оценка индикаторов экономической безопасности </w:t>
      </w:r>
      <w:bookmarkEnd w:id="9"/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Вьетнама</w:t>
      </w:r>
      <w:bookmarkEnd w:id="10"/>
    </w:p>
    <w:p w14:paraId="1AD04BD2" w14:textId="441B8B92" w:rsidR="002F0B3F" w:rsidRDefault="002F0B3F" w:rsidP="002F0B3F">
      <w:pPr>
        <w:pStyle w:val="ad"/>
        <w:jc w:val="both"/>
      </w:pPr>
      <w:r>
        <w:t xml:space="preserve">На данном этапе необходимо собрать оценки индикаторов экономической безопасности Вьетнама за 2024 год. Результат представлен в Таблице </w:t>
      </w:r>
      <w:r w:rsidR="00AE7B7C">
        <w:t>6</w:t>
      </w:r>
      <w:r>
        <w:t>.</w:t>
      </w:r>
    </w:p>
    <w:p w14:paraId="43F965D2" w14:textId="224E226C" w:rsidR="002F0B3F" w:rsidRDefault="002F0B3F" w:rsidP="002F0B3F">
      <w:pPr>
        <w:pStyle w:val="af0"/>
      </w:pPr>
      <w:r w:rsidRPr="000E645D">
        <w:t xml:space="preserve">Таблица </w:t>
      </w:r>
      <w:r w:rsidR="00AE7B7C">
        <w:t>6</w:t>
      </w:r>
      <w:r w:rsidRPr="000E645D">
        <w:t xml:space="preserve"> – </w:t>
      </w:r>
      <w:r w:rsidRPr="00AF3553">
        <w:t>Индикаторы экономической безопасности</w:t>
      </w:r>
      <w:r>
        <w:t xml:space="preserve"> Вьетнама</w:t>
      </w:r>
    </w:p>
    <w:tbl>
      <w:tblPr>
        <w:tblW w:w="93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1"/>
        <w:gridCol w:w="1984"/>
        <w:gridCol w:w="1600"/>
        <w:gridCol w:w="1661"/>
        <w:gridCol w:w="1445"/>
        <w:gridCol w:w="1815"/>
      </w:tblGrid>
      <w:tr w:rsidR="009F73C6" w:rsidRPr="009F73C6" w14:paraId="460F057E" w14:textId="77777777" w:rsidTr="004D345C">
        <w:trPr>
          <w:trHeight w:val="693"/>
        </w:trPr>
        <w:tc>
          <w:tcPr>
            <w:tcW w:w="841" w:type="dxa"/>
            <w:vAlign w:val="bottom"/>
            <w:hideMark/>
          </w:tcPr>
          <w:p w14:paraId="4027438D" w14:textId="77777777" w:rsidR="009F73C6" w:rsidRPr="009F73C6" w:rsidRDefault="009F73C6" w:rsidP="009F73C6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73C6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1984" w:type="dxa"/>
            <w:vAlign w:val="bottom"/>
            <w:hideMark/>
          </w:tcPr>
          <w:p w14:paraId="3D574300" w14:textId="77777777" w:rsidR="009F73C6" w:rsidRPr="009F73C6" w:rsidRDefault="009F73C6" w:rsidP="009F73C6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73C6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Индикатор</w:t>
            </w:r>
          </w:p>
        </w:tc>
        <w:tc>
          <w:tcPr>
            <w:tcW w:w="1600" w:type="dxa"/>
            <w:vAlign w:val="bottom"/>
            <w:hideMark/>
          </w:tcPr>
          <w:p w14:paraId="57B23B7A" w14:textId="77777777" w:rsidR="009F73C6" w:rsidRPr="009F73C6" w:rsidRDefault="009F73C6" w:rsidP="009F73C6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73C6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1661" w:type="dxa"/>
            <w:vAlign w:val="bottom"/>
            <w:hideMark/>
          </w:tcPr>
          <w:p w14:paraId="6BA0A769" w14:textId="77777777" w:rsidR="009F73C6" w:rsidRPr="009F73C6" w:rsidRDefault="009F73C6" w:rsidP="009F73C6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73C6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Фактическое значение</w:t>
            </w:r>
          </w:p>
        </w:tc>
        <w:tc>
          <w:tcPr>
            <w:tcW w:w="1445" w:type="dxa"/>
            <w:vAlign w:val="bottom"/>
            <w:hideMark/>
          </w:tcPr>
          <w:p w14:paraId="0D435D29" w14:textId="77777777" w:rsidR="009F73C6" w:rsidRPr="009F73C6" w:rsidRDefault="009F73C6" w:rsidP="009F73C6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73C6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Пороговое значение</w:t>
            </w:r>
          </w:p>
        </w:tc>
        <w:tc>
          <w:tcPr>
            <w:tcW w:w="1815" w:type="dxa"/>
            <w:vAlign w:val="bottom"/>
            <w:hideMark/>
          </w:tcPr>
          <w:p w14:paraId="6C59A4AA" w14:textId="77777777" w:rsidR="009F73C6" w:rsidRPr="009F73C6" w:rsidRDefault="009F73C6" w:rsidP="009F73C6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73C6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Состояние индикатора</w:t>
            </w:r>
          </w:p>
        </w:tc>
      </w:tr>
      <w:tr w:rsidR="009F73C6" w:rsidRPr="009F73C6" w14:paraId="69001E45" w14:textId="77777777" w:rsidTr="004D345C">
        <w:trPr>
          <w:trHeight w:val="346"/>
        </w:trPr>
        <w:tc>
          <w:tcPr>
            <w:tcW w:w="841" w:type="dxa"/>
            <w:noWrap/>
            <w:vAlign w:val="center"/>
            <w:hideMark/>
          </w:tcPr>
          <w:p w14:paraId="495296CD" w14:textId="77777777" w:rsidR="009F73C6" w:rsidRPr="009F73C6" w:rsidRDefault="009F73C6" w:rsidP="009F73C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F73C6"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5" w:type="dxa"/>
            <w:gridSpan w:val="5"/>
            <w:noWrap/>
            <w:vAlign w:val="bottom"/>
            <w:hideMark/>
          </w:tcPr>
          <w:p w14:paraId="0070231F" w14:textId="77777777" w:rsidR="009F73C6" w:rsidRPr="009F73C6" w:rsidRDefault="009F73C6" w:rsidP="009F73C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73C6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Способность экономики страны к устойчивому росту</w:t>
            </w:r>
          </w:p>
        </w:tc>
      </w:tr>
      <w:tr w:rsidR="009F73C6" w:rsidRPr="009F73C6" w14:paraId="45CCC5D7" w14:textId="77777777" w:rsidTr="004D345C">
        <w:trPr>
          <w:trHeight w:val="346"/>
        </w:trPr>
        <w:tc>
          <w:tcPr>
            <w:tcW w:w="841" w:type="dxa"/>
            <w:noWrap/>
            <w:vAlign w:val="center"/>
            <w:hideMark/>
          </w:tcPr>
          <w:p w14:paraId="44963E3E" w14:textId="77777777" w:rsidR="009F73C6" w:rsidRPr="009F73C6" w:rsidRDefault="009F73C6" w:rsidP="009F73C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F73C6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1.1 </w:t>
            </w:r>
          </w:p>
        </w:tc>
        <w:tc>
          <w:tcPr>
            <w:tcW w:w="8505" w:type="dxa"/>
            <w:gridSpan w:val="5"/>
            <w:noWrap/>
            <w:vAlign w:val="bottom"/>
            <w:hideMark/>
          </w:tcPr>
          <w:p w14:paraId="52DEBB85" w14:textId="77777777" w:rsidR="009F73C6" w:rsidRPr="009F73C6" w:rsidRDefault="009F73C6" w:rsidP="009F73C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73C6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Энергетическая составляющая</w:t>
            </w:r>
          </w:p>
        </w:tc>
      </w:tr>
      <w:tr w:rsidR="009F73C6" w:rsidRPr="009F73C6" w14:paraId="22875A82" w14:textId="77777777" w:rsidTr="004D345C">
        <w:trPr>
          <w:trHeight w:val="313"/>
        </w:trPr>
        <w:tc>
          <w:tcPr>
            <w:tcW w:w="841" w:type="dxa"/>
            <w:noWrap/>
            <w:vAlign w:val="center"/>
            <w:hideMark/>
          </w:tcPr>
          <w:p w14:paraId="5BCEB1DB" w14:textId="77777777" w:rsidR="009F73C6" w:rsidRPr="009F73C6" w:rsidRDefault="009F73C6" w:rsidP="009F73C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F73C6">
              <w:rPr>
                <w:rFonts w:eastAsia="Times New Roman" w:cs="Times New Roman"/>
                <w:color w:val="000000"/>
                <w:sz w:val="24"/>
                <w:szCs w:val="24"/>
              </w:rPr>
              <w:t>1.1.1</w:t>
            </w:r>
          </w:p>
        </w:tc>
        <w:tc>
          <w:tcPr>
            <w:tcW w:w="1984" w:type="dxa"/>
            <w:vAlign w:val="center"/>
            <w:hideMark/>
          </w:tcPr>
          <w:p w14:paraId="2389F5DA" w14:textId="77777777" w:rsidR="009F73C6" w:rsidRPr="009F73C6" w:rsidRDefault="009F73C6" w:rsidP="009F73C6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F73C6">
              <w:rPr>
                <w:rFonts w:eastAsia="Times New Roman" w:cs="Times New Roman"/>
                <w:color w:val="000000"/>
                <w:sz w:val="24"/>
                <w:szCs w:val="24"/>
              </w:rPr>
              <w:t>Душевое потребление электроэнергии</w:t>
            </w:r>
          </w:p>
        </w:tc>
        <w:tc>
          <w:tcPr>
            <w:tcW w:w="1600" w:type="dxa"/>
            <w:vAlign w:val="center"/>
            <w:hideMark/>
          </w:tcPr>
          <w:p w14:paraId="7EA9771F" w14:textId="77777777" w:rsidR="009F73C6" w:rsidRPr="009F73C6" w:rsidRDefault="009F73C6" w:rsidP="009F73C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F73C6">
              <w:rPr>
                <w:rFonts w:eastAsia="Times New Roman" w:cs="Times New Roman"/>
                <w:color w:val="000000"/>
                <w:sz w:val="24"/>
                <w:szCs w:val="24"/>
              </w:rPr>
              <w:t>кВт∙ч/чел.</w:t>
            </w:r>
          </w:p>
        </w:tc>
        <w:tc>
          <w:tcPr>
            <w:tcW w:w="1661" w:type="dxa"/>
            <w:vAlign w:val="center"/>
            <w:hideMark/>
          </w:tcPr>
          <w:p w14:paraId="464BD2AD" w14:textId="77777777" w:rsidR="009F73C6" w:rsidRPr="009F73C6" w:rsidRDefault="009F73C6" w:rsidP="009F73C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F73C6">
              <w:rPr>
                <w:rFonts w:eastAsia="Times New Roman" w:cs="Times New Roman"/>
                <w:color w:val="000000"/>
                <w:sz w:val="24"/>
                <w:szCs w:val="24"/>
              </w:rPr>
              <w:t>2784</w:t>
            </w:r>
          </w:p>
        </w:tc>
        <w:tc>
          <w:tcPr>
            <w:tcW w:w="1445" w:type="dxa"/>
            <w:vAlign w:val="center"/>
            <w:hideMark/>
          </w:tcPr>
          <w:p w14:paraId="65DE1EC5" w14:textId="77777777" w:rsidR="009F73C6" w:rsidRPr="009F73C6" w:rsidRDefault="009F73C6" w:rsidP="009F73C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F73C6">
              <w:rPr>
                <w:rFonts w:eastAsia="Times New Roman" w:cs="Times New Roman"/>
                <w:color w:val="000000"/>
                <w:sz w:val="24"/>
                <w:szCs w:val="24"/>
              </w:rPr>
              <w:t>&gt; 2000</w:t>
            </w:r>
          </w:p>
        </w:tc>
        <w:tc>
          <w:tcPr>
            <w:tcW w:w="1815" w:type="dxa"/>
            <w:noWrap/>
            <w:vAlign w:val="center"/>
            <w:hideMark/>
          </w:tcPr>
          <w:p w14:paraId="154F694D" w14:textId="77777777" w:rsidR="009F73C6" w:rsidRPr="009F73C6" w:rsidRDefault="009F73C6" w:rsidP="009F73C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F73C6">
              <w:rPr>
                <w:rFonts w:eastAsia="Times New Roman" w:cs="Times New Roman"/>
                <w:color w:val="000000"/>
                <w:sz w:val="24"/>
                <w:szCs w:val="24"/>
              </w:rPr>
              <w:t>убывающий</w:t>
            </w:r>
          </w:p>
        </w:tc>
      </w:tr>
      <w:tr w:rsidR="009F73C6" w:rsidRPr="009F73C6" w14:paraId="7B4E2E49" w14:textId="77777777" w:rsidTr="004D345C">
        <w:trPr>
          <w:trHeight w:val="693"/>
        </w:trPr>
        <w:tc>
          <w:tcPr>
            <w:tcW w:w="841" w:type="dxa"/>
            <w:noWrap/>
            <w:vAlign w:val="center"/>
            <w:hideMark/>
          </w:tcPr>
          <w:p w14:paraId="3DA7F528" w14:textId="77777777" w:rsidR="009F73C6" w:rsidRPr="009F73C6" w:rsidRDefault="009F73C6" w:rsidP="009F73C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F73C6">
              <w:rPr>
                <w:rFonts w:eastAsia="Times New Roman" w:cs="Times New Roman"/>
                <w:color w:val="000000"/>
                <w:sz w:val="24"/>
                <w:szCs w:val="24"/>
              </w:rPr>
              <w:t>1.1.2</w:t>
            </w:r>
          </w:p>
        </w:tc>
        <w:tc>
          <w:tcPr>
            <w:tcW w:w="1984" w:type="dxa"/>
            <w:vAlign w:val="center"/>
            <w:hideMark/>
          </w:tcPr>
          <w:p w14:paraId="6F74E7C1" w14:textId="77777777" w:rsidR="009F73C6" w:rsidRPr="009F73C6" w:rsidRDefault="009F73C6" w:rsidP="009F73C6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F73C6">
              <w:rPr>
                <w:rFonts w:eastAsia="Times New Roman" w:cs="Times New Roman"/>
                <w:color w:val="000000"/>
                <w:sz w:val="24"/>
                <w:szCs w:val="24"/>
              </w:rPr>
              <w:t>Душевое потребление энергоносителей</w:t>
            </w:r>
          </w:p>
        </w:tc>
        <w:tc>
          <w:tcPr>
            <w:tcW w:w="1600" w:type="dxa"/>
            <w:vAlign w:val="center"/>
            <w:hideMark/>
          </w:tcPr>
          <w:p w14:paraId="72EBCA5A" w14:textId="77777777" w:rsidR="009F73C6" w:rsidRPr="009F73C6" w:rsidRDefault="009F73C6" w:rsidP="009F73C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F73C6">
              <w:rPr>
                <w:rFonts w:eastAsia="Times New Roman" w:cs="Times New Roman"/>
                <w:color w:val="000000"/>
                <w:sz w:val="24"/>
                <w:szCs w:val="24"/>
              </w:rPr>
              <w:t>кг (условное топливо)/чел.</w:t>
            </w:r>
          </w:p>
        </w:tc>
        <w:tc>
          <w:tcPr>
            <w:tcW w:w="1661" w:type="dxa"/>
            <w:vAlign w:val="center"/>
            <w:hideMark/>
          </w:tcPr>
          <w:p w14:paraId="5ABEC69F" w14:textId="77777777" w:rsidR="009F73C6" w:rsidRPr="009F73C6" w:rsidRDefault="009F73C6" w:rsidP="009F73C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F73C6">
              <w:rPr>
                <w:rFonts w:eastAsia="Times New Roman" w:cs="Times New Roman"/>
                <w:color w:val="000000"/>
                <w:sz w:val="24"/>
                <w:szCs w:val="24"/>
              </w:rPr>
              <w:t>794</w:t>
            </w:r>
          </w:p>
        </w:tc>
        <w:tc>
          <w:tcPr>
            <w:tcW w:w="1445" w:type="dxa"/>
            <w:vAlign w:val="center"/>
            <w:hideMark/>
          </w:tcPr>
          <w:p w14:paraId="63D69934" w14:textId="77777777" w:rsidR="009F73C6" w:rsidRPr="009F73C6" w:rsidRDefault="009F73C6" w:rsidP="009F73C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F73C6">
              <w:rPr>
                <w:rFonts w:eastAsia="Times New Roman" w:cs="Times New Roman"/>
                <w:color w:val="000000"/>
                <w:sz w:val="24"/>
                <w:szCs w:val="24"/>
              </w:rPr>
              <w:t>&gt; 1000</w:t>
            </w:r>
          </w:p>
        </w:tc>
        <w:tc>
          <w:tcPr>
            <w:tcW w:w="1815" w:type="dxa"/>
            <w:noWrap/>
            <w:vAlign w:val="center"/>
            <w:hideMark/>
          </w:tcPr>
          <w:p w14:paraId="3AC038C2" w14:textId="77777777" w:rsidR="009F73C6" w:rsidRPr="009F73C6" w:rsidRDefault="009F73C6" w:rsidP="009F73C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F73C6">
              <w:rPr>
                <w:rFonts w:eastAsia="Times New Roman" w:cs="Times New Roman"/>
                <w:color w:val="000000"/>
                <w:sz w:val="24"/>
                <w:szCs w:val="24"/>
              </w:rPr>
              <w:t>убывающий</w:t>
            </w:r>
          </w:p>
        </w:tc>
      </w:tr>
      <w:tr w:rsidR="009F73C6" w:rsidRPr="009F73C6" w14:paraId="048EFE8E" w14:textId="77777777" w:rsidTr="004D345C">
        <w:trPr>
          <w:trHeight w:val="335"/>
        </w:trPr>
        <w:tc>
          <w:tcPr>
            <w:tcW w:w="841" w:type="dxa"/>
            <w:noWrap/>
            <w:vAlign w:val="center"/>
            <w:hideMark/>
          </w:tcPr>
          <w:p w14:paraId="01528F20" w14:textId="77777777" w:rsidR="009F73C6" w:rsidRPr="009F73C6" w:rsidRDefault="009F73C6" w:rsidP="009F73C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F73C6">
              <w:rPr>
                <w:rFonts w:eastAsia="Times New Roman" w:cs="Times New Roman"/>
                <w:color w:val="000000"/>
                <w:sz w:val="24"/>
                <w:szCs w:val="24"/>
              </w:rPr>
              <w:t>1.1.3</w:t>
            </w:r>
          </w:p>
        </w:tc>
        <w:tc>
          <w:tcPr>
            <w:tcW w:w="1984" w:type="dxa"/>
            <w:vAlign w:val="center"/>
            <w:hideMark/>
          </w:tcPr>
          <w:p w14:paraId="5749619E" w14:textId="77777777" w:rsidR="009F73C6" w:rsidRPr="009F73C6" w:rsidRDefault="009F73C6" w:rsidP="009F73C6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F73C6">
              <w:rPr>
                <w:rFonts w:eastAsia="Times New Roman" w:cs="Times New Roman"/>
                <w:color w:val="000000"/>
                <w:sz w:val="24"/>
                <w:szCs w:val="24"/>
              </w:rPr>
              <w:t>Доля ВИЭ в установленной мощности</w:t>
            </w:r>
          </w:p>
        </w:tc>
        <w:tc>
          <w:tcPr>
            <w:tcW w:w="1600" w:type="dxa"/>
            <w:vAlign w:val="center"/>
            <w:hideMark/>
          </w:tcPr>
          <w:p w14:paraId="3532BD92" w14:textId="77777777" w:rsidR="009F73C6" w:rsidRPr="009F73C6" w:rsidRDefault="009F73C6" w:rsidP="009F73C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F73C6">
              <w:rPr>
                <w:rFonts w:eastAsia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661" w:type="dxa"/>
            <w:vAlign w:val="center"/>
            <w:hideMark/>
          </w:tcPr>
          <w:p w14:paraId="769F60CE" w14:textId="77777777" w:rsidR="009F73C6" w:rsidRPr="009F73C6" w:rsidRDefault="009F73C6" w:rsidP="009F73C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F73C6">
              <w:rPr>
                <w:rFonts w:eastAsia="Times New Roman" w:cs="Times New Roman"/>
                <w:color w:val="000000"/>
                <w:sz w:val="24"/>
                <w:szCs w:val="24"/>
              </w:rPr>
              <w:t>55,58</w:t>
            </w:r>
          </w:p>
        </w:tc>
        <w:tc>
          <w:tcPr>
            <w:tcW w:w="1445" w:type="dxa"/>
            <w:vAlign w:val="center"/>
            <w:hideMark/>
          </w:tcPr>
          <w:p w14:paraId="5B51A5B6" w14:textId="77777777" w:rsidR="009F73C6" w:rsidRPr="009F73C6" w:rsidRDefault="009F73C6" w:rsidP="009F73C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F73C6">
              <w:rPr>
                <w:rFonts w:eastAsia="Times New Roman" w:cs="Times New Roman"/>
                <w:color w:val="000000"/>
                <w:sz w:val="24"/>
                <w:szCs w:val="24"/>
              </w:rPr>
              <w:t>&gt; 30,9</w:t>
            </w:r>
          </w:p>
        </w:tc>
        <w:tc>
          <w:tcPr>
            <w:tcW w:w="1815" w:type="dxa"/>
            <w:noWrap/>
            <w:vAlign w:val="center"/>
            <w:hideMark/>
          </w:tcPr>
          <w:p w14:paraId="664F2017" w14:textId="77777777" w:rsidR="009F73C6" w:rsidRPr="009F73C6" w:rsidRDefault="009F73C6" w:rsidP="009F73C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F73C6">
              <w:rPr>
                <w:rFonts w:eastAsia="Times New Roman" w:cs="Times New Roman"/>
                <w:color w:val="000000"/>
                <w:sz w:val="24"/>
                <w:szCs w:val="24"/>
              </w:rPr>
              <w:t>убывающий</w:t>
            </w:r>
          </w:p>
        </w:tc>
      </w:tr>
      <w:tr w:rsidR="009F73C6" w:rsidRPr="009F73C6" w14:paraId="42BDAA68" w14:textId="77777777" w:rsidTr="004D345C">
        <w:trPr>
          <w:trHeight w:val="346"/>
        </w:trPr>
        <w:tc>
          <w:tcPr>
            <w:tcW w:w="841" w:type="dxa"/>
            <w:noWrap/>
            <w:vAlign w:val="center"/>
            <w:hideMark/>
          </w:tcPr>
          <w:p w14:paraId="7CC84C26" w14:textId="77777777" w:rsidR="009F73C6" w:rsidRPr="009F73C6" w:rsidRDefault="009F73C6" w:rsidP="009F73C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F73C6">
              <w:rPr>
                <w:rFonts w:eastAsia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8505" w:type="dxa"/>
            <w:gridSpan w:val="5"/>
            <w:noWrap/>
            <w:vAlign w:val="bottom"/>
            <w:hideMark/>
          </w:tcPr>
          <w:p w14:paraId="2B1E4159" w14:textId="77777777" w:rsidR="009F73C6" w:rsidRPr="009F73C6" w:rsidRDefault="009F73C6" w:rsidP="009F73C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73C6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Внешнеэкономическая составляющая</w:t>
            </w:r>
          </w:p>
        </w:tc>
      </w:tr>
      <w:tr w:rsidR="009F73C6" w:rsidRPr="009F73C6" w14:paraId="775168FE" w14:textId="77777777" w:rsidTr="004D345C">
        <w:trPr>
          <w:trHeight w:val="346"/>
        </w:trPr>
        <w:tc>
          <w:tcPr>
            <w:tcW w:w="841" w:type="dxa"/>
            <w:noWrap/>
            <w:vAlign w:val="center"/>
            <w:hideMark/>
          </w:tcPr>
          <w:p w14:paraId="013F1EAB" w14:textId="77777777" w:rsidR="009F73C6" w:rsidRPr="009F73C6" w:rsidRDefault="009F73C6" w:rsidP="009F73C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F73C6">
              <w:rPr>
                <w:rFonts w:eastAsia="Times New Roman" w:cs="Times New Roman"/>
                <w:color w:val="000000"/>
                <w:sz w:val="24"/>
                <w:szCs w:val="24"/>
              </w:rPr>
              <w:t>1.2.1</w:t>
            </w:r>
          </w:p>
        </w:tc>
        <w:tc>
          <w:tcPr>
            <w:tcW w:w="1984" w:type="dxa"/>
            <w:noWrap/>
            <w:vAlign w:val="bottom"/>
            <w:hideMark/>
          </w:tcPr>
          <w:p w14:paraId="6D883327" w14:textId="77777777" w:rsidR="009F73C6" w:rsidRPr="009F73C6" w:rsidRDefault="009F73C6" w:rsidP="009F73C6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F73C6">
              <w:rPr>
                <w:rFonts w:eastAsia="Times New Roman" w:cs="Times New Roman"/>
                <w:color w:val="000000"/>
                <w:sz w:val="24"/>
                <w:szCs w:val="24"/>
              </w:rPr>
              <w:t>Экспорт товаров и услуг</w:t>
            </w:r>
          </w:p>
        </w:tc>
        <w:tc>
          <w:tcPr>
            <w:tcW w:w="1600" w:type="dxa"/>
            <w:noWrap/>
            <w:vAlign w:val="center"/>
            <w:hideMark/>
          </w:tcPr>
          <w:p w14:paraId="1D1F3F61" w14:textId="77777777" w:rsidR="009F73C6" w:rsidRPr="009F73C6" w:rsidRDefault="009F73C6" w:rsidP="00567F1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proofErr w:type="gramStart"/>
            <w:r w:rsidRPr="009F73C6">
              <w:rPr>
                <w:rFonts w:eastAsia="Times New Roman" w:cs="Times New Roman"/>
                <w:color w:val="000000"/>
                <w:sz w:val="24"/>
                <w:szCs w:val="24"/>
              </w:rPr>
              <w:t>%  к</w:t>
            </w:r>
            <w:proofErr w:type="gramEnd"/>
            <w:r w:rsidRPr="009F73C6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ВВП</w:t>
            </w:r>
          </w:p>
        </w:tc>
        <w:tc>
          <w:tcPr>
            <w:tcW w:w="1661" w:type="dxa"/>
            <w:noWrap/>
            <w:vAlign w:val="center"/>
            <w:hideMark/>
          </w:tcPr>
          <w:p w14:paraId="52CF33F2" w14:textId="77777777" w:rsidR="009F73C6" w:rsidRPr="009F73C6" w:rsidRDefault="009F73C6" w:rsidP="009F73C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F73C6">
              <w:rPr>
                <w:rFonts w:eastAsia="Times New Roman" w:cs="Times New Roman"/>
                <w:color w:val="000000"/>
                <w:sz w:val="24"/>
                <w:szCs w:val="24"/>
              </w:rPr>
              <w:t>95,30</w:t>
            </w:r>
          </w:p>
        </w:tc>
        <w:tc>
          <w:tcPr>
            <w:tcW w:w="1445" w:type="dxa"/>
            <w:noWrap/>
            <w:vAlign w:val="center"/>
            <w:hideMark/>
          </w:tcPr>
          <w:p w14:paraId="72089E3B" w14:textId="77777777" w:rsidR="009F73C6" w:rsidRPr="009F73C6" w:rsidRDefault="009F73C6" w:rsidP="009F73C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F73C6">
              <w:rPr>
                <w:rFonts w:eastAsia="Times New Roman" w:cs="Times New Roman"/>
                <w:color w:val="000000"/>
                <w:sz w:val="24"/>
                <w:szCs w:val="24"/>
              </w:rPr>
              <w:t>&gt; 30</w:t>
            </w:r>
          </w:p>
        </w:tc>
        <w:tc>
          <w:tcPr>
            <w:tcW w:w="1815" w:type="dxa"/>
            <w:noWrap/>
            <w:vAlign w:val="center"/>
            <w:hideMark/>
          </w:tcPr>
          <w:p w14:paraId="4FAB3D09" w14:textId="77777777" w:rsidR="009F73C6" w:rsidRPr="009F73C6" w:rsidRDefault="009F73C6" w:rsidP="009F73C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F73C6">
              <w:rPr>
                <w:rFonts w:eastAsia="Times New Roman" w:cs="Times New Roman"/>
                <w:color w:val="000000"/>
                <w:sz w:val="24"/>
                <w:szCs w:val="24"/>
              </w:rPr>
              <w:t>убывающий</w:t>
            </w:r>
          </w:p>
        </w:tc>
      </w:tr>
      <w:tr w:rsidR="009F73C6" w:rsidRPr="009F73C6" w14:paraId="4EF6B4C5" w14:textId="77777777" w:rsidTr="004D345C">
        <w:trPr>
          <w:trHeight w:val="346"/>
        </w:trPr>
        <w:tc>
          <w:tcPr>
            <w:tcW w:w="841" w:type="dxa"/>
            <w:noWrap/>
            <w:vAlign w:val="center"/>
            <w:hideMark/>
          </w:tcPr>
          <w:p w14:paraId="0935D99A" w14:textId="77777777" w:rsidR="009F73C6" w:rsidRPr="009F73C6" w:rsidRDefault="009F73C6" w:rsidP="009F73C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F73C6">
              <w:rPr>
                <w:rFonts w:eastAsia="Times New Roman" w:cs="Times New Roman"/>
                <w:color w:val="000000"/>
                <w:sz w:val="24"/>
                <w:szCs w:val="24"/>
              </w:rPr>
              <w:t>1.2.2</w:t>
            </w:r>
          </w:p>
        </w:tc>
        <w:tc>
          <w:tcPr>
            <w:tcW w:w="1984" w:type="dxa"/>
            <w:noWrap/>
            <w:vAlign w:val="bottom"/>
            <w:hideMark/>
          </w:tcPr>
          <w:p w14:paraId="71E9B033" w14:textId="77777777" w:rsidR="009F73C6" w:rsidRPr="009F73C6" w:rsidRDefault="009F73C6" w:rsidP="009F73C6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F73C6">
              <w:rPr>
                <w:rFonts w:eastAsia="Times New Roman" w:cs="Times New Roman"/>
                <w:color w:val="000000"/>
                <w:sz w:val="24"/>
                <w:szCs w:val="24"/>
              </w:rPr>
              <w:t>Импорт товаров и услуг</w:t>
            </w:r>
          </w:p>
        </w:tc>
        <w:tc>
          <w:tcPr>
            <w:tcW w:w="1600" w:type="dxa"/>
            <w:noWrap/>
            <w:vAlign w:val="center"/>
            <w:hideMark/>
          </w:tcPr>
          <w:p w14:paraId="2D198AC4" w14:textId="743404CF" w:rsidR="009F73C6" w:rsidRPr="009F73C6" w:rsidRDefault="009F73C6" w:rsidP="00567F1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F73C6">
              <w:rPr>
                <w:rFonts w:eastAsia="Times New Roman" w:cs="Times New Roman"/>
                <w:color w:val="000000"/>
                <w:sz w:val="24"/>
                <w:szCs w:val="24"/>
              </w:rPr>
              <w:t>% к ВВП</w:t>
            </w:r>
          </w:p>
        </w:tc>
        <w:tc>
          <w:tcPr>
            <w:tcW w:w="1661" w:type="dxa"/>
            <w:noWrap/>
            <w:vAlign w:val="center"/>
            <w:hideMark/>
          </w:tcPr>
          <w:p w14:paraId="47ED4CF5" w14:textId="77777777" w:rsidR="009F73C6" w:rsidRPr="009F73C6" w:rsidRDefault="009F73C6" w:rsidP="009F73C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F73C6">
              <w:rPr>
                <w:rFonts w:eastAsia="Times New Roman" w:cs="Times New Roman"/>
                <w:color w:val="000000"/>
                <w:sz w:val="24"/>
                <w:szCs w:val="24"/>
              </w:rPr>
              <w:t>90,88</w:t>
            </w:r>
          </w:p>
        </w:tc>
        <w:tc>
          <w:tcPr>
            <w:tcW w:w="1445" w:type="dxa"/>
            <w:noWrap/>
            <w:vAlign w:val="center"/>
            <w:hideMark/>
          </w:tcPr>
          <w:p w14:paraId="75AE1EFA" w14:textId="23722CDB" w:rsidR="009F73C6" w:rsidRPr="009F73C6" w:rsidRDefault="009F73C6" w:rsidP="009F73C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proofErr w:type="gramStart"/>
            <w:r w:rsidRPr="009F73C6">
              <w:rPr>
                <w:rFonts w:eastAsia="Times New Roman" w:cs="Times New Roman"/>
                <w:color w:val="000000"/>
                <w:sz w:val="24"/>
                <w:szCs w:val="24"/>
              </w:rPr>
              <w:t>&lt; 90</w:t>
            </w:r>
            <w:proofErr w:type="gramEnd"/>
          </w:p>
        </w:tc>
        <w:tc>
          <w:tcPr>
            <w:tcW w:w="1815" w:type="dxa"/>
            <w:noWrap/>
            <w:vAlign w:val="center"/>
            <w:hideMark/>
          </w:tcPr>
          <w:p w14:paraId="33E76411" w14:textId="77777777" w:rsidR="009F73C6" w:rsidRPr="009F73C6" w:rsidRDefault="009F73C6" w:rsidP="009F73C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F73C6">
              <w:rPr>
                <w:rFonts w:eastAsia="Times New Roman" w:cs="Times New Roman"/>
                <w:color w:val="000000"/>
                <w:sz w:val="24"/>
                <w:szCs w:val="24"/>
              </w:rPr>
              <w:t>возрастающий</w:t>
            </w:r>
          </w:p>
        </w:tc>
      </w:tr>
      <w:tr w:rsidR="009F73C6" w:rsidRPr="009F73C6" w14:paraId="174B631F" w14:textId="77777777" w:rsidTr="004D345C">
        <w:trPr>
          <w:trHeight w:val="357"/>
        </w:trPr>
        <w:tc>
          <w:tcPr>
            <w:tcW w:w="841" w:type="dxa"/>
            <w:noWrap/>
            <w:vAlign w:val="center"/>
            <w:hideMark/>
          </w:tcPr>
          <w:p w14:paraId="6981C62D" w14:textId="77777777" w:rsidR="009F73C6" w:rsidRPr="009F73C6" w:rsidRDefault="009F73C6" w:rsidP="009F73C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F73C6">
              <w:rPr>
                <w:rFonts w:eastAsia="Times New Roman" w:cs="Times New Roman"/>
                <w:color w:val="000000"/>
                <w:sz w:val="24"/>
                <w:szCs w:val="24"/>
              </w:rPr>
              <w:t>1.2.3</w:t>
            </w:r>
          </w:p>
        </w:tc>
        <w:tc>
          <w:tcPr>
            <w:tcW w:w="1984" w:type="dxa"/>
            <w:vAlign w:val="bottom"/>
            <w:hideMark/>
          </w:tcPr>
          <w:p w14:paraId="329C99AB" w14:textId="77777777" w:rsidR="009F73C6" w:rsidRPr="009F73C6" w:rsidRDefault="009F73C6" w:rsidP="009F73C6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F73C6">
              <w:rPr>
                <w:rFonts w:eastAsia="Times New Roman" w:cs="Times New Roman"/>
                <w:color w:val="000000"/>
                <w:sz w:val="24"/>
                <w:szCs w:val="24"/>
              </w:rPr>
              <w:t>Доля внешнего долга в ВВП</w:t>
            </w:r>
          </w:p>
        </w:tc>
        <w:tc>
          <w:tcPr>
            <w:tcW w:w="1600" w:type="dxa"/>
            <w:noWrap/>
            <w:vAlign w:val="center"/>
            <w:hideMark/>
          </w:tcPr>
          <w:p w14:paraId="3CC00F7C" w14:textId="0AA97ECD" w:rsidR="009F73C6" w:rsidRPr="009F73C6" w:rsidRDefault="009F73C6" w:rsidP="00567F1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F73C6">
              <w:rPr>
                <w:rFonts w:eastAsia="Times New Roman" w:cs="Times New Roman"/>
                <w:color w:val="000000"/>
                <w:sz w:val="24"/>
                <w:szCs w:val="24"/>
              </w:rPr>
              <w:t>% к ВВП</w:t>
            </w:r>
          </w:p>
        </w:tc>
        <w:tc>
          <w:tcPr>
            <w:tcW w:w="1661" w:type="dxa"/>
            <w:noWrap/>
            <w:vAlign w:val="center"/>
            <w:hideMark/>
          </w:tcPr>
          <w:p w14:paraId="2F1EE423" w14:textId="77777777" w:rsidR="009F73C6" w:rsidRPr="009F73C6" w:rsidRDefault="009F73C6" w:rsidP="009F73C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F73C6">
              <w:rPr>
                <w:rFonts w:eastAsia="Times New Roman" w:cs="Times New Roman"/>
                <w:color w:val="000000"/>
                <w:sz w:val="24"/>
                <w:szCs w:val="24"/>
              </w:rPr>
              <w:t>31,16</w:t>
            </w:r>
          </w:p>
        </w:tc>
        <w:tc>
          <w:tcPr>
            <w:tcW w:w="1445" w:type="dxa"/>
            <w:noWrap/>
            <w:vAlign w:val="center"/>
            <w:hideMark/>
          </w:tcPr>
          <w:p w14:paraId="4F22CF42" w14:textId="6E2F91BE" w:rsidR="009F73C6" w:rsidRPr="009F73C6" w:rsidRDefault="009F73C6" w:rsidP="009F73C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proofErr w:type="gramStart"/>
            <w:r w:rsidRPr="009F73C6">
              <w:rPr>
                <w:rFonts w:eastAsia="Times New Roman" w:cs="Times New Roman"/>
                <w:color w:val="000000"/>
                <w:sz w:val="24"/>
                <w:szCs w:val="24"/>
              </w:rPr>
              <w:t>&lt; 50</w:t>
            </w:r>
            <w:proofErr w:type="gramEnd"/>
          </w:p>
        </w:tc>
        <w:tc>
          <w:tcPr>
            <w:tcW w:w="1815" w:type="dxa"/>
            <w:noWrap/>
            <w:vAlign w:val="center"/>
            <w:hideMark/>
          </w:tcPr>
          <w:p w14:paraId="0575E7D4" w14:textId="77777777" w:rsidR="009F73C6" w:rsidRPr="009F73C6" w:rsidRDefault="009F73C6" w:rsidP="009F73C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F73C6">
              <w:rPr>
                <w:rFonts w:eastAsia="Times New Roman" w:cs="Times New Roman"/>
                <w:color w:val="000000"/>
                <w:sz w:val="24"/>
                <w:szCs w:val="24"/>
              </w:rPr>
              <w:t>возрастающий</w:t>
            </w:r>
          </w:p>
        </w:tc>
      </w:tr>
      <w:tr w:rsidR="009F73C6" w:rsidRPr="009F73C6" w14:paraId="08BD0C0D" w14:textId="77777777" w:rsidTr="004D345C">
        <w:trPr>
          <w:trHeight w:val="346"/>
        </w:trPr>
        <w:tc>
          <w:tcPr>
            <w:tcW w:w="841" w:type="dxa"/>
            <w:noWrap/>
            <w:vAlign w:val="center"/>
            <w:hideMark/>
          </w:tcPr>
          <w:p w14:paraId="42264B18" w14:textId="77777777" w:rsidR="009F73C6" w:rsidRPr="009F73C6" w:rsidRDefault="009F73C6" w:rsidP="009F73C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F73C6">
              <w:rPr>
                <w:rFonts w:eastAsia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8505" w:type="dxa"/>
            <w:gridSpan w:val="5"/>
            <w:noWrap/>
            <w:vAlign w:val="bottom"/>
            <w:hideMark/>
          </w:tcPr>
          <w:p w14:paraId="521B9F59" w14:textId="77777777" w:rsidR="009F73C6" w:rsidRPr="009F73C6" w:rsidRDefault="009F73C6" w:rsidP="009F73C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73C6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Инвестиционно-инновационная составляющая</w:t>
            </w:r>
          </w:p>
        </w:tc>
      </w:tr>
      <w:tr w:rsidR="009F73C6" w:rsidRPr="009F73C6" w14:paraId="5AD4B63A" w14:textId="77777777" w:rsidTr="004D345C">
        <w:trPr>
          <w:trHeight w:val="346"/>
        </w:trPr>
        <w:tc>
          <w:tcPr>
            <w:tcW w:w="841" w:type="dxa"/>
            <w:noWrap/>
            <w:vAlign w:val="center"/>
            <w:hideMark/>
          </w:tcPr>
          <w:p w14:paraId="578405B8" w14:textId="77777777" w:rsidR="009F73C6" w:rsidRPr="009F73C6" w:rsidRDefault="009F73C6" w:rsidP="009F73C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F73C6">
              <w:rPr>
                <w:rFonts w:eastAsia="Times New Roman" w:cs="Times New Roman"/>
                <w:color w:val="000000"/>
                <w:sz w:val="24"/>
                <w:szCs w:val="24"/>
              </w:rPr>
              <w:t>1.3.1</w:t>
            </w:r>
          </w:p>
        </w:tc>
        <w:tc>
          <w:tcPr>
            <w:tcW w:w="1984" w:type="dxa"/>
            <w:noWrap/>
            <w:vAlign w:val="bottom"/>
            <w:hideMark/>
          </w:tcPr>
          <w:p w14:paraId="7EDC4A1E" w14:textId="77777777" w:rsidR="009F73C6" w:rsidRPr="009F73C6" w:rsidRDefault="009F73C6" w:rsidP="009F73C6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F73C6">
              <w:rPr>
                <w:rFonts w:eastAsia="Times New Roman" w:cs="Times New Roman"/>
                <w:color w:val="000000"/>
                <w:sz w:val="24"/>
                <w:szCs w:val="24"/>
              </w:rPr>
              <w:t>Глобальный индекс инноваций</w:t>
            </w:r>
          </w:p>
        </w:tc>
        <w:tc>
          <w:tcPr>
            <w:tcW w:w="1600" w:type="dxa"/>
            <w:noWrap/>
            <w:vAlign w:val="center"/>
            <w:hideMark/>
          </w:tcPr>
          <w:p w14:paraId="64145EC7" w14:textId="77777777" w:rsidR="009F73C6" w:rsidRPr="009F73C6" w:rsidRDefault="009F73C6" w:rsidP="009F73C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F73C6">
              <w:rPr>
                <w:rFonts w:eastAsia="Times New Roman" w:cs="Times New Roman"/>
                <w:color w:val="000000"/>
                <w:sz w:val="24"/>
                <w:szCs w:val="24"/>
              </w:rPr>
              <w:t>баллы</w:t>
            </w:r>
          </w:p>
        </w:tc>
        <w:tc>
          <w:tcPr>
            <w:tcW w:w="1661" w:type="dxa"/>
            <w:noWrap/>
            <w:vAlign w:val="center"/>
            <w:hideMark/>
          </w:tcPr>
          <w:p w14:paraId="7C84D81F" w14:textId="77777777" w:rsidR="009F73C6" w:rsidRPr="009F73C6" w:rsidRDefault="009F73C6" w:rsidP="009F73C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F73C6">
              <w:rPr>
                <w:rFonts w:eastAsia="Times New Roman" w:cs="Times New Roman"/>
                <w:color w:val="000000"/>
                <w:sz w:val="24"/>
                <w:szCs w:val="24"/>
              </w:rPr>
              <w:t>36,20</w:t>
            </w:r>
          </w:p>
        </w:tc>
        <w:tc>
          <w:tcPr>
            <w:tcW w:w="1445" w:type="dxa"/>
            <w:noWrap/>
            <w:vAlign w:val="center"/>
            <w:hideMark/>
          </w:tcPr>
          <w:p w14:paraId="0F6429AE" w14:textId="77777777" w:rsidR="009F73C6" w:rsidRPr="009F73C6" w:rsidRDefault="009F73C6" w:rsidP="009F73C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F73C6">
              <w:rPr>
                <w:rFonts w:eastAsia="Times New Roman" w:cs="Times New Roman"/>
                <w:color w:val="000000"/>
                <w:sz w:val="24"/>
                <w:szCs w:val="24"/>
              </w:rPr>
              <w:t>&gt; 35</w:t>
            </w:r>
          </w:p>
        </w:tc>
        <w:tc>
          <w:tcPr>
            <w:tcW w:w="1815" w:type="dxa"/>
            <w:noWrap/>
            <w:vAlign w:val="center"/>
            <w:hideMark/>
          </w:tcPr>
          <w:p w14:paraId="109FBAFA" w14:textId="77777777" w:rsidR="009F73C6" w:rsidRPr="009F73C6" w:rsidRDefault="009F73C6" w:rsidP="009F73C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F73C6">
              <w:rPr>
                <w:rFonts w:eastAsia="Times New Roman" w:cs="Times New Roman"/>
                <w:color w:val="000000"/>
                <w:sz w:val="24"/>
                <w:szCs w:val="24"/>
              </w:rPr>
              <w:t>убывающий</w:t>
            </w:r>
          </w:p>
        </w:tc>
      </w:tr>
      <w:tr w:rsidR="009F73C6" w:rsidRPr="009F73C6" w14:paraId="05895CDF" w14:textId="77777777" w:rsidTr="004D345C">
        <w:trPr>
          <w:trHeight w:val="693"/>
        </w:trPr>
        <w:tc>
          <w:tcPr>
            <w:tcW w:w="841" w:type="dxa"/>
            <w:noWrap/>
            <w:vAlign w:val="center"/>
            <w:hideMark/>
          </w:tcPr>
          <w:p w14:paraId="2D5FABC2" w14:textId="77777777" w:rsidR="009F73C6" w:rsidRPr="009F73C6" w:rsidRDefault="009F73C6" w:rsidP="009F73C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F73C6">
              <w:rPr>
                <w:rFonts w:eastAsia="Times New Roman" w:cs="Times New Roman"/>
                <w:color w:val="000000"/>
                <w:sz w:val="24"/>
                <w:szCs w:val="24"/>
              </w:rPr>
              <w:t>1.3.2</w:t>
            </w:r>
          </w:p>
        </w:tc>
        <w:tc>
          <w:tcPr>
            <w:tcW w:w="1984" w:type="dxa"/>
            <w:vAlign w:val="bottom"/>
            <w:hideMark/>
          </w:tcPr>
          <w:p w14:paraId="4A4CFF67" w14:textId="77777777" w:rsidR="009F73C6" w:rsidRPr="009F73C6" w:rsidRDefault="009F73C6" w:rsidP="009F73C6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F73C6">
              <w:rPr>
                <w:rFonts w:eastAsia="Times New Roman" w:cs="Times New Roman"/>
                <w:color w:val="000000"/>
                <w:sz w:val="24"/>
                <w:szCs w:val="24"/>
              </w:rPr>
              <w:t>Доля входящих прямых инвестиции в ВВП</w:t>
            </w:r>
          </w:p>
        </w:tc>
        <w:tc>
          <w:tcPr>
            <w:tcW w:w="1600" w:type="dxa"/>
            <w:vAlign w:val="center"/>
            <w:hideMark/>
          </w:tcPr>
          <w:p w14:paraId="06EEE8AA" w14:textId="77777777" w:rsidR="009F73C6" w:rsidRPr="009F73C6" w:rsidRDefault="009F73C6" w:rsidP="009F73C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F73C6">
              <w:rPr>
                <w:rFonts w:eastAsia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661" w:type="dxa"/>
            <w:noWrap/>
            <w:vAlign w:val="center"/>
            <w:hideMark/>
          </w:tcPr>
          <w:p w14:paraId="166077DC" w14:textId="77777777" w:rsidR="009F73C6" w:rsidRPr="009F73C6" w:rsidRDefault="009F73C6" w:rsidP="009F73C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F73C6">
              <w:rPr>
                <w:rFonts w:eastAsia="Times New Roman" w:cs="Times New Roman"/>
                <w:color w:val="000000"/>
                <w:sz w:val="24"/>
                <w:szCs w:val="24"/>
              </w:rPr>
              <w:t>4,23</w:t>
            </w:r>
          </w:p>
        </w:tc>
        <w:tc>
          <w:tcPr>
            <w:tcW w:w="1445" w:type="dxa"/>
            <w:noWrap/>
            <w:vAlign w:val="center"/>
            <w:hideMark/>
          </w:tcPr>
          <w:p w14:paraId="0DE2EBF2" w14:textId="77777777" w:rsidR="009F73C6" w:rsidRPr="009F73C6" w:rsidRDefault="009F73C6" w:rsidP="009F73C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F73C6">
              <w:rPr>
                <w:rFonts w:eastAsia="Times New Roman" w:cs="Times New Roman"/>
                <w:color w:val="000000"/>
                <w:sz w:val="24"/>
                <w:szCs w:val="24"/>
              </w:rPr>
              <w:t>&gt; 3</w:t>
            </w:r>
          </w:p>
        </w:tc>
        <w:tc>
          <w:tcPr>
            <w:tcW w:w="1815" w:type="dxa"/>
            <w:noWrap/>
            <w:vAlign w:val="center"/>
            <w:hideMark/>
          </w:tcPr>
          <w:p w14:paraId="55825F28" w14:textId="77777777" w:rsidR="009F73C6" w:rsidRPr="009F73C6" w:rsidRDefault="009F73C6" w:rsidP="009F73C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F73C6">
              <w:rPr>
                <w:rFonts w:eastAsia="Times New Roman" w:cs="Times New Roman"/>
                <w:color w:val="000000"/>
                <w:sz w:val="24"/>
                <w:szCs w:val="24"/>
              </w:rPr>
              <w:t>убывающий</w:t>
            </w:r>
          </w:p>
        </w:tc>
      </w:tr>
      <w:tr w:rsidR="009F73C6" w:rsidRPr="009F73C6" w14:paraId="69A78DC7" w14:textId="77777777" w:rsidTr="004D345C">
        <w:trPr>
          <w:trHeight w:val="357"/>
        </w:trPr>
        <w:tc>
          <w:tcPr>
            <w:tcW w:w="841" w:type="dxa"/>
            <w:noWrap/>
            <w:vAlign w:val="center"/>
            <w:hideMark/>
          </w:tcPr>
          <w:p w14:paraId="01BC9A9A" w14:textId="77777777" w:rsidR="009F73C6" w:rsidRPr="009F73C6" w:rsidRDefault="009F73C6" w:rsidP="009F73C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F73C6">
              <w:rPr>
                <w:rFonts w:eastAsia="Times New Roman" w:cs="Times New Roman"/>
                <w:color w:val="000000"/>
                <w:sz w:val="24"/>
                <w:szCs w:val="24"/>
              </w:rPr>
              <w:t>1.3.3</w:t>
            </w:r>
          </w:p>
        </w:tc>
        <w:tc>
          <w:tcPr>
            <w:tcW w:w="1984" w:type="dxa"/>
            <w:noWrap/>
            <w:vAlign w:val="bottom"/>
            <w:hideMark/>
          </w:tcPr>
          <w:p w14:paraId="3B83B347" w14:textId="77777777" w:rsidR="009F73C6" w:rsidRPr="009F73C6" w:rsidRDefault="009F73C6" w:rsidP="009F73C6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F73C6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Объем инвестиций </w:t>
            </w:r>
          </w:p>
        </w:tc>
        <w:tc>
          <w:tcPr>
            <w:tcW w:w="1600" w:type="dxa"/>
            <w:noWrap/>
            <w:vAlign w:val="center"/>
            <w:hideMark/>
          </w:tcPr>
          <w:p w14:paraId="46818083" w14:textId="77777777" w:rsidR="009F73C6" w:rsidRPr="009F73C6" w:rsidRDefault="009F73C6" w:rsidP="009F73C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F73C6">
              <w:rPr>
                <w:rFonts w:eastAsia="Times New Roman" w:cs="Times New Roman"/>
                <w:color w:val="000000"/>
                <w:sz w:val="24"/>
                <w:szCs w:val="24"/>
              </w:rPr>
              <w:t>% к ВВП</w:t>
            </w:r>
          </w:p>
        </w:tc>
        <w:tc>
          <w:tcPr>
            <w:tcW w:w="1661" w:type="dxa"/>
            <w:noWrap/>
            <w:vAlign w:val="center"/>
            <w:hideMark/>
          </w:tcPr>
          <w:p w14:paraId="712C0AA3" w14:textId="77777777" w:rsidR="009F73C6" w:rsidRPr="009F73C6" w:rsidRDefault="009F73C6" w:rsidP="009F73C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F73C6">
              <w:rPr>
                <w:rFonts w:eastAsia="Times New Roman" w:cs="Times New Roman"/>
                <w:color w:val="000000"/>
                <w:sz w:val="24"/>
                <w:szCs w:val="24"/>
              </w:rPr>
              <w:t>30,56</w:t>
            </w:r>
          </w:p>
        </w:tc>
        <w:tc>
          <w:tcPr>
            <w:tcW w:w="1445" w:type="dxa"/>
            <w:noWrap/>
            <w:vAlign w:val="center"/>
            <w:hideMark/>
          </w:tcPr>
          <w:p w14:paraId="41A10261" w14:textId="77777777" w:rsidR="009F73C6" w:rsidRPr="009F73C6" w:rsidRDefault="009F73C6" w:rsidP="009F73C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F73C6">
              <w:rPr>
                <w:rFonts w:eastAsia="Times New Roman" w:cs="Times New Roman"/>
                <w:color w:val="000000"/>
                <w:sz w:val="24"/>
                <w:szCs w:val="24"/>
              </w:rPr>
              <w:t>&gt; 25</w:t>
            </w:r>
          </w:p>
        </w:tc>
        <w:tc>
          <w:tcPr>
            <w:tcW w:w="1815" w:type="dxa"/>
            <w:noWrap/>
            <w:vAlign w:val="center"/>
            <w:hideMark/>
          </w:tcPr>
          <w:p w14:paraId="58E5241F" w14:textId="77777777" w:rsidR="009F73C6" w:rsidRPr="009F73C6" w:rsidRDefault="009F73C6" w:rsidP="009F73C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F73C6">
              <w:rPr>
                <w:rFonts w:eastAsia="Times New Roman" w:cs="Times New Roman"/>
                <w:color w:val="000000"/>
                <w:sz w:val="24"/>
                <w:szCs w:val="24"/>
              </w:rPr>
              <w:t>убывающий</w:t>
            </w:r>
          </w:p>
        </w:tc>
      </w:tr>
      <w:tr w:rsidR="009F73C6" w:rsidRPr="009F73C6" w14:paraId="5DA32CB6" w14:textId="77777777" w:rsidTr="004D345C">
        <w:trPr>
          <w:trHeight w:val="346"/>
        </w:trPr>
        <w:tc>
          <w:tcPr>
            <w:tcW w:w="841" w:type="dxa"/>
            <w:noWrap/>
            <w:vAlign w:val="center"/>
            <w:hideMark/>
          </w:tcPr>
          <w:p w14:paraId="5BF7074C" w14:textId="77777777" w:rsidR="009F73C6" w:rsidRPr="009F73C6" w:rsidRDefault="009F73C6" w:rsidP="009F73C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F73C6">
              <w:rPr>
                <w:rFonts w:eastAsia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8505" w:type="dxa"/>
            <w:gridSpan w:val="5"/>
            <w:noWrap/>
            <w:vAlign w:val="bottom"/>
            <w:hideMark/>
          </w:tcPr>
          <w:p w14:paraId="2EDFE00D" w14:textId="77777777" w:rsidR="009F73C6" w:rsidRPr="009F73C6" w:rsidRDefault="009F73C6" w:rsidP="009F73C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73C6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Демографическая составляющая</w:t>
            </w:r>
          </w:p>
        </w:tc>
      </w:tr>
      <w:tr w:rsidR="009F73C6" w:rsidRPr="009F73C6" w14:paraId="51329F10" w14:textId="77777777" w:rsidTr="004D345C">
        <w:trPr>
          <w:trHeight w:val="346"/>
        </w:trPr>
        <w:tc>
          <w:tcPr>
            <w:tcW w:w="841" w:type="dxa"/>
            <w:noWrap/>
            <w:vAlign w:val="center"/>
            <w:hideMark/>
          </w:tcPr>
          <w:p w14:paraId="57F721B9" w14:textId="77777777" w:rsidR="009F73C6" w:rsidRPr="009F73C6" w:rsidRDefault="009F73C6" w:rsidP="009F73C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F73C6">
              <w:rPr>
                <w:rFonts w:eastAsia="Times New Roman" w:cs="Times New Roman"/>
                <w:color w:val="000000"/>
                <w:sz w:val="24"/>
                <w:szCs w:val="24"/>
              </w:rPr>
              <w:t>1.4.1</w:t>
            </w:r>
          </w:p>
        </w:tc>
        <w:tc>
          <w:tcPr>
            <w:tcW w:w="1984" w:type="dxa"/>
            <w:noWrap/>
            <w:vAlign w:val="bottom"/>
            <w:hideMark/>
          </w:tcPr>
          <w:p w14:paraId="3ED5ADB8" w14:textId="77777777" w:rsidR="009F73C6" w:rsidRPr="009F73C6" w:rsidRDefault="009F73C6" w:rsidP="009F73C6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F73C6">
              <w:rPr>
                <w:rFonts w:eastAsia="Times New Roman" w:cs="Times New Roman"/>
                <w:color w:val="000000"/>
                <w:sz w:val="24"/>
                <w:szCs w:val="24"/>
              </w:rPr>
              <w:t>Общий коэффициент рождаемости</w:t>
            </w:r>
          </w:p>
        </w:tc>
        <w:tc>
          <w:tcPr>
            <w:tcW w:w="1600" w:type="dxa"/>
            <w:noWrap/>
            <w:vAlign w:val="center"/>
            <w:hideMark/>
          </w:tcPr>
          <w:p w14:paraId="26763AD2" w14:textId="77777777" w:rsidR="009F73C6" w:rsidRPr="009F73C6" w:rsidRDefault="009F73C6" w:rsidP="009F73C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F73C6">
              <w:rPr>
                <w:rFonts w:eastAsia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661" w:type="dxa"/>
            <w:noWrap/>
            <w:vAlign w:val="center"/>
            <w:hideMark/>
          </w:tcPr>
          <w:p w14:paraId="20BB4F00" w14:textId="77777777" w:rsidR="009F73C6" w:rsidRPr="009F73C6" w:rsidRDefault="009F73C6" w:rsidP="009F73C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F73C6">
              <w:rPr>
                <w:rFonts w:eastAsia="Times New Roman" w:cs="Times New Roman"/>
                <w:color w:val="000000"/>
                <w:sz w:val="24"/>
                <w:szCs w:val="24"/>
              </w:rPr>
              <w:t>1,34</w:t>
            </w:r>
          </w:p>
        </w:tc>
        <w:tc>
          <w:tcPr>
            <w:tcW w:w="1445" w:type="dxa"/>
            <w:noWrap/>
            <w:vAlign w:val="center"/>
            <w:hideMark/>
          </w:tcPr>
          <w:p w14:paraId="4CD27C21" w14:textId="77777777" w:rsidR="009F73C6" w:rsidRPr="009F73C6" w:rsidRDefault="009F73C6" w:rsidP="009F73C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F73C6">
              <w:rPr>
                <w:rFonts w:eastAsia="Times New Roman" w:cs="Times New Roman"/>
                <w:color w:val="000000"/>
                <w:sz w:val="24"/>
                <w:szCs w:val="24"/>
              </w:rPr>
              <w:t>&gt; 1,2</w:t>
            </w:r>
          </w:p>
        </w:tc>
        <w:tc>
          <w:tcPr>
            <w:tcW w:w="1815" w:type="dxa"/>
            <w:noWrap/>
            <w:vAlign w:val="center"/>
            <w:hideMark/>
          </w:tcPr>
          <w:p w14:paraId="41F0E29E" w14:textId="77777777" w:rsidR="009F73C6" w:rsidRPr="009F73C6" w:rsidRDefault="009F73C6" w:rsidP="009F73C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F73C6">
              <w:rPr>
                <w:rFonts w:eastAsia="Times New Roman" w:cs="Times New Roman"/>
                <w:color w:val="000000"/>
                <w:sz w:val="24"/>
                <w:szCs w:val="24"/>
              </w:rPr>
              <w:t>убывающий</w:t>
            </w:r>
          </w:p>
        </w:tc>
      </w:tr>
      <w:tr w:rsidR="009F73C6" w:rsidRPr="009F73C6" w14:paraId="08DEF3D9" w14:textId="77777777" w:rsidTr="004D345C">
        <w:trPr>
          <w:trHeight w:val="346"/>
        </w:trPr>
        <w:tc>
          <w:tcPr>
            <w:tcW w:w="841" w:type="dxa"/>
            <w:noWrap/>
            <w:vAlign w:val="center"/>
            <w:hideMark/>
          </w:tcPr>
          <w:p w14:paraId="1E0D1696" w14:textId="77777777" w:rsidR="009F73C6" w:rsidRPr="009F73C6" w:rsidRDefault="009F73C6" w:rsidP="009F73C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F73C6">
              <w:rPr>
                <w:rFonts w:eastAsia="Times New Roman" w:cs="Times New Roman"/>
                <w:color w:val="000000"/>
                <w:sz w:val="24"/>
                <w:szCs w:val="24"/>
              </w:rPr>
              <w:t>1.4.2</w:t>
            </w:r>
          </w:p>
        </w:tc>
        <w:tc>
          <w:tcPr>
            <w:tcW w:w="1984" w:type="dxa"/>
            <w:noWrap/>
            <w:vAlign w:val="bottom"/>
            <w:hideMark/>
          </w:tcPr>
          <w:p w14:paraId="77282FF0" w14:textId="77777777" w:rsidR="009F73C6" w:rsidRPr="009F73C6" w:rsidRDefault="009F73C6" w:rsidP="009F73C6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F73C6">
              <w:rPr>
                <w:rFonts w:eastAsia="Times New Roman" w:cs="Times New Roman"/>
                <w:color w:val="000000"/>
                <w:sz w:val="24"/>
                <w:szCs w:val="24"/>
              </w:rPr>
              <w:t>Общий коэффициент смертности</w:t>
            </w:r>
          </w:p>
        </w:tc>
        <w:tc>
          <w:tcPr>
            <w:tcW w:w="1600" w:type="dxa"/>
            <w:noWrap/>
            <w:vAlign w:val="center"/>
            <w:hideMark/>
          </w:tcPr>
          <w:p w14:paraId="5BC3F3E9" w14:textId="77777777" w:rsidR="009F73C6" w:rsidRPr="009F73C6" w:rsidRDefault="009F73C6" w:rsidP="009F73C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F73C6">
              <w:rPr>
                <w:rFonts w:eastAsia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661" w:type="dxa"/>
            <w:noWrap/>
            <w:vAlign w:val="center"/>
            <w:hideMark/>
          </w:tcPr>
          <w:p w14:paraId="077116E0" w14:textId="77777777" w:rsidR="009F73C6" w:rsidRPr="009F73C6" w:rsidRDefault="009F73C6" w:rsidP="009F73C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F73C6">
              <w:rPr>
                <w:rFonts w:eastAsia="Times New Roman" w:cs="Times New Roman"/>
                <w:color w:val="000000"/>
                <w:sz w:val="24"/>
                <w:szCs w:val="24"/>
              </w:rPr>
              <w:t>0,66</w:t>
            </w:r>
          </w:p>
        </w:tc>
        <w:tc>
          <w:tcPr>
            <w:tcW w:w="1445" w:type="dxa"/>
            <w:noWrap/>
            <w:vAlign w:val="center"/>
            <w:hideMark/>
          </w:tcPr>
          <w:p w14:paraId="18875210" w14:textId="6D71BFA1" w:rsidR="009F73C6" w:rsidRPr="009F73C6" w:rsidRDefault="009F73C6" w:rsidP="009F73C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proofErr w:type="gramStart"/>
            <w:r w:rsidRPr="009F73C6">
              <w:rPr>
                <w:rFonts w:eastAsia="Times New Roman" w:cs="Times New Roman"/>
                <w:color w:val="000000"/>
                <w:sz w:val="24"/>
                <w:szCs w:val="24"/>
              </w:rPr>
              <w:t>&lt;</w:t>
            </w:r>
            <w:r w:rsidR="00567F14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</w:t>
            </w:r>
            <w:r w:rsidRPr="009F73C6"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  <w:proofErr w:type="gramEnd"/>
            <w:r w:rsidRPr="009F73C6">
              <w:rPr>
                <w:rFonts w:eastAsia="Times New Roman" w:cs="Times New Roman"/>
                <w:color w:val="000000"/>
                <w:sz w:val="24"/>
                <w:szCs w:val="24"/>
              </w:rPr>
              <w:t>,0</w:t>
            </w:r>
          </w:p>
        </w:tc>
        <w:tc>
          <w:tcPr>
            <w:tcW w:w="1815" w:type="dxa"/>
            <w:noWrap/>
            <w:vAlign w:val="center"/>
            <w:hideMark/>
          </w:tcPr>
          <w:p w14:paraId="1A63FC9E" w14:textId="77777777" w:rsidR="009F73C6" w:rsidRPr="009F73C6" w:rsidRDefault="009F73C6" w:rsidP="009F73C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F73C6">
              <w:rPr>
                <w:rFonts w:eastAsia="Times New Roman" w:cs="Times New Roman"/>
                <w:color w:val="000000"/>
                <w:sz w:val="24"/>
                <w:szCs w:val="24"/>
              </w:rPr>
              <w:t>возрастающий</w:t>
            </w:r>
          </w:p>
        </w:tc>
      </w:tr>
      <w:tr w:rsidR="009F73C6" w:rsidRPr="009F73C6" w14:paraId="01463C5F" w14:textId="77777777" w:rsidTr="004D345C">
        <w:trPr>
          <w:trHeight w:val="357"/>
        </w:trPr>
        <w:tc>
          <w:tcPr>
            <w:tcW w:w="841" w:type="dxa"/>
            <w:noWrap/>
            <w:vAlign w:val="center"/>
            <w:hideMark/>
          </w:tcPr>
          <w:p w14:paraId="6C3D7304" w14:textId="77777777" w:rsidR="009F73C6" w:rsidRPr="009F73C6" w:rsidRDefault="009F73C6" w:rsidP="009F73C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F73C6"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>1.4.3</w:t>
            </w:r>
          </w:p>
        </w:tc>
        <w:tc>
          <w:tcPr>
            <w:tcW w:w="1984" w:type="dxa"/>
            <w:noWrap/>
            <w:vAlign w:val="bottom"/>
            <w:hideMark/>
          </w:tcPr>
          <w:p w14:paraId="0C726096" w14:textId="77777777" w:rsidR="009F73C6" w:rsidRPr="009F73C6" w:rsidRDefault="009F73C6" w:rsidP="009F73C6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F73C6">
              <w:rPr>
                <w:rFonts w:eastAsia="Times New Roman" w:cs="Times New Roman"/>
                <w:color w:val="000000"/>
                <w:sz w:val="24"/>
                <w:szCs w:val="24"/>
              </w:rPr>
              <w:t>Плотность населения</w:t>
            </w:r>
          </w:p>
        </w:tc>
        <w:tc>
          <w:tcPr>
            <w:tcW w:w="1600" w:type="dxa"/>
            <w:noWrap/>
            <w:vAlign w:val="bottom"/>
            <w:hideMark/>
          </w:tcPr>
          <w:p w14:paraId="1AEFFEFC" w14:textId="77777777" w:rsidR="009F73C6" w:rsidRPr="009F73C6" w:rsidRDefault="009F73C6" w:rsidP="009F73C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F73C6">
              <w:rPr>
                <w:rFonts w:eastAsia="Times New Roman" w:cs="Times New Roman"/>
                <w:color w:val="000000"/>
                <w:sz w:val="24"/>
                <w:szCs w:val="24"/>
              </w:rPr>
              <w:t>чел. на км²</w:t>
            </w:r>
          </w:p>
        </w:tc>
        <w:tc>
          <w:tcPr>
            <w:tcW w:w="1661" w:type="dxa"/>
            <w:noWrap/>
            <w:vAlign w:val="center"/>
            <w:hideMark/>
          </w:tcPr>
          <w:p w14:paraId="0415CEA2" w14:textId="77777777" w:rsidR="009F73C6" w:rsidRPr="009F73C6" w:rsidRDefault="009F73C6" w:rsidP="009F73C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F73C6">
              <w:rPr>
                <w:rFonts w:eastAsia="Times New Roman" w:cs="Times New Roman"/>
                <w:color w:val="000000"/>
                <w:sz w:val="24"/>
                <w:szCs w:val="24"/>
              </w:rPr>
              <w:t>322,22</w:t>
            </w:r>
          </w:p>
        </w:tc>
        <w:tc>
          <w:tcPr>
            <w:tcW w:w="1445" w:type="dxa"/>
            <w:noWrap/>
            <w:vAlign w:val="center"/>
            <w:hideMark/>
          </w:tcPr>
          <w:p w14:paraId="53A4E276" w14:textId="77777777" w:rsidR="009F73C6" w:rsidRPr="009F73C6" w:rsidRDefault="009F73C6" w:rsidP="009F73C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proofErr w:type="gramStart"/>
            <w:r w:rsidRPr="009F73C6">
              <w:rPr>
                <w:rFonts w:eastAsia="Times New Roman" w:cs="Times New Roman"/>
                <w:color w:val="000000"/>
                <w:sz w:val="24"/>
                <w:szCs w:val="24"/>
              </w:rPr>
              <w:t>&lt; 500</w:t>
            </w:r>
            <w:proofErr w:type="gramEnd"/>
          </w:p>
        </w:tc>
        <w:tc>
          <w:tcPr>
            <w:tcW w:w="1815" w:type="dxa"/>
            <w:noWrap/>
            <w:vAlign w:val="center"/>
            <w:hideMark/>
          </w:tcPr>
          <w:p w14:paraId="779098E3" w14:textId="77777777" w:rsidR="009F73C6" w:rsidRPr="009F73C6" w:rsidRDefault="009F73C6" w:rsidP="009F73C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F73C6">
              <w:rPr>
                <w:rFonts w:eastAsia="Times New Roman" w:cs="Times New Roman"/>
                <w:color w:val="000000"/>
                <w:sz w:val="24"/>
                <w:szCs w:val="24"/>
              </w:rPr>
              <w:t>возрастающий</w:t>
            </w:r>
          </w:p>
        </w:tc>
      </w:tr>
    </w:tbl>
    <w:p w14:paraId="35BCC522" w14:textId="77777777" w:rsidR="003C6C76" w:rsidRDefault="003C6C76">
      <w:pPr>
        <w:rPr>
          <w:sz w:val="24"/>
          <w:szCs w:val="20"/>
        </w:rPr>
      </w:pPr>
    </w:p>
    <w:p w14:paraId="64094B38" w14:textId="4CB1545E" w:rsidR="00567F14" w:rsidRPr="003C6C76" w:rsidRDefault="003C6C76" w:rsidP="003C6C76">
      <w:pPr>
        <w:spacing w:after="160" w:line="259" w:lineRule="auto"/>
        <w:rPr>
          <w:sz w:val="24"/>
          <w:szCs w:val="20"/>
        </w:rPr>
      </w:pPr>
      <w:r>
        <w:rPr>
          <w:sz w:val="24"/>
          <w:szCs w:val="20"/>
        </w:rPr>
        <w:br w:type="page"/>
      </w:r>
      <w:r w:rsidRPr="003C6C76">
        <w:rPr>
          <w:sz w:val="24"/>
          <w:szCs w:val="20"/>
        </w:rPr>
        <w:lastRenderedPageBreak/>
        <w:t>Продолжение Таблицы 6</w:t>
      </w:r>
    </w:p>
    <w:tbl>
      <w:tblPr>
        <w:tblW w:w="9346" w:type="dxa"/>
        <w:tblLayout w:type="fixed"/>
        <w:tblLook w:val="04A0" w:firstRow="1" w:lastRow="0" w:firstColumn="1" w:lastColumn="0" w:noHBand="0" w:noVBand="1"/>
      </w:tblPr>
      <w:tblGrid>
        <w:gridCol w:w="841"/>
        <w:gridCol w:w="1984"/>
        <w:gridCol w:w="1600"/>
        <w:gridCol w:w="1661"/>
        <w:gridCol w:w="1445"/>
        <w:gridCol w:w="1815"/>
      </w:tblGrid>
      <w:tr w:rsidR="009F73C6" w:rsidRPr="009F73C6" w14:paraId="21F83790" w14:textId="77777777" w:rsidTr="00567F14">
        <w:trPr>
          <w:trHeight w:val="346"/>
        </w:trPr>
        <w:tc>
          <w:tcPr>
            <w:tcW w:w="8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86BE62" w14:textId="3FD185DD" w:rsidR="009F73C6" w:rsidRPr="009F73C6" w:rsidRDefault="009F73C6" w:rsidP="009F73C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F73C6">
              <w:rPr>
                <w:rFonts w:eastAsia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8505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1242A673" w14:textId="77777777" w:rsidR="009F73C6" w:rsidRPr="009F73C6" w:rsidRDefault="009F73C6" w:rsidP="009F73C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73C6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Финансовая составляющая</w:t>
            </w:r>
          </w:p>
        </w:tc>
      </w:tr>
      <w:tr w:rsidR="009F73C6" w:rsidRPr="009F73C6" w14:paraId="3D7DE904" w14:textId="77777777" w:rsidTr="00B63DE8">
        <w:trPr>
          <w:trHeight w:val="346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8421D" w14:textId="77777777" w:rsidR="009F73C6" w:rsidRPr="009F73C6" w:rsidRDefault="009F73C6" w:rsidP="009F73C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F73C6">
              <w:rPr>
                <w:rFonts w:eastAsia="Times New Roman" w:cs="Times New Roman"/>
                <w:color w:val="000000"/>
                <w:sz w:val="24"/>
                <w:szCs w:val="24"/>
              </w:rPr>
              <w:t>1.5.1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8D3239" w14:textId="77777777" w:rsidR="009F73C6" w:rsidRPr="009F73C6" w:rsidRDefault="009F73C6" w:rsidP="009F73C6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F73C6">
              <w:rPr>
                <w:rFonts w:eastAsia="Times New Roman" w:cs="Times New Roman"/>
                <w:color w:val="000000"/>
                <w:sz w:val="24"/>
                <w:szCs w:val="24"/>
              </w:rPr>
              <w:t>Уровень инфляции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C6675" w14:textId="77777777" w:rsidR="009F73C6" w:rsidRPr="009F73C6" w:rsidRDefault="009F73C6" w:rsidP="009F73C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F73C6">
              <w:rPr>
                <w:rFonts w:eastAsia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387BA" w14:textId="77777777" w:rsidR="009F73C6" w:rsidRPr="009F73C6" w:rsidRDefault="009F73C6" w:rsidP="009F73C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F73C6">
              <w:rPr>
                <w:rFonts w:eastAsia="Times New Roman" w:cs="Times New Roman"/>
                <w:color w:val="000000"/>
                <w:sz w:val="24"/>
                <w:szCs w:val="24"/>
              </w:rPr>
              <w:t>4,10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AA04B" w14:textId="77777777" w:rsidR="009F73C6" w:rsidRPr="009F73C6" w:rsidRDefault="009F73C6" w:rsidP="009F73C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proofErr w:type="gramStart"/>
            <w:r w:rsidRPr="009F73C6">
              <w:rPr>
                <w:rFonts w:eastAsia="Times New Roman" w:cs="Times New Roman"/>
                <w:color w:val="000000"/>
                <w:sz w:val="24"/>
                <w:szCs w:val="24"/>
              </w:rPr>
              <w:t>&lt; 4</w:t>
            </w:r>
            <w:proofErr w:type="gramEnd"/>
            <w:r w:rsidRPr="009F73C6">
              <w:rPr>
                <w:rFonts w:eastAsia="Times New Roman" w:cs="Times New Roman"/>
                <w:color w:val="000000"/>
                <w:sz w:val="24"/>
                <w:szCs w:val="24"/>
              </w:rPr>
              <w:t>,5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E44027" w14:textId="77777777" w:rsidR="009F73C6" w:rsidRPr="009F73C6" w:rsidRDefault="009F73C6" w:rsidP="009F73C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F73C6">
              <w:rPr>
                <w:rFonts w:eastAsia="Times New Roman" w:cs="Times New Roman"/>
                <w:color w:val="000000"/>
                <w:sz w:val="24"/>
                <w:szCs w:val="24"/>
              </w:rPr>
              <w:t>возрастающий</w:t>
            </w:r>
          </w:p>
        </w:tc>
      </w:tr>
      <w:tr w:rsidR="009F73C6" w:rsidRPr="009F73C6" w14:paraId="250B933C" w14:textId="77777777" w:rsidTr="00B63DE8">
        <w:trPr>
          <w:trHeight w:val="346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117EB" w14:textId="77777777" w:rsidR="009F73C6" w:rsidRPr="009F73C6" w:rsidRDefault="009F73C6" w:rsidP="009F73C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F73C6">
              <w:rPr>
                <w:rFonts w:eastAsia="Times New Roman" w:cs="Times New Roman"/>
                <w:color w:val="000000"/>
                <w:sz w:val="24"/>
                <w:szCs w:val="24"/>
              </w:rPr>
              <w:t>1.5.2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DF6792" w14:textId="77777777" w:rsidR="009F73C6" w:rsidRPr="009F73C6" w:rsidRDefault="009F73C6" w:rsidP="009F73C6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F73C6">
              <w:rPr>
                <w:rFonts w:eastAsia="Times New Roman" w:cs="Times New Roman"/>
                <w:color w:val="000000"/>
                <w:sz w:val="24"/>
                <w:szCs w:val="24"/>
              </w:rPr>
              <w:t>Доля государственного долга к ВВП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94ED4E" w14:textId="77777777" w:rsidR="009F73C6" w:rsidRPr="009F73C6" w:rsidRDefault="009F73C6" w:rsidP="009F73C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F73C6">
              <w:rPr>
                <w:rFonts w:eastAsia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0BC0D" w14:textId="77777777" w:rsidR="009F73C6" w:rsidRPr="009F73C6" w:rsidRDefault="009F73C6" w:rsidP="009F73C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F73C6">
              <w:rPr>
                <w:rFonts w:eastAsia="Times New Roman" w:cs="Times New Roman"/>
                <w:color w:val="000000"/>
                <w:sz w:val="24"/>
                <w:szCs w:val="24"/>
              </w:rPr>
              <w:t>31,16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B3316" w14:textId="77777777" w:rsidR="009F73C6" w:rsidRPr="009F73C6" w:rsidRDefault="009F73C6" w:rsidP="009F73C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proofErr w:type="gramStart"/>
            <w:r w:rsidRPr="009F73C6">
              <w:rPr>
                <w:rFonts w:eastAsia="Times New Roman" w:cs="Times New Roman"/>
                <w:color w:val="000000"/>
                <w:sz w:val="24"/>
                <w:szCs w:val="24"/>
              </w:rPr>
              <w:t>&lt; 50</w:t>
            </w:r>
            <w:proofErr w:type="gramEnd"/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83B034" w14:textId="77777777" w:rsidR="009F73C6" w:rsidRPr="009F73C6" w:rsidRDefault="009F73C6" w:rsidP="009F73C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F73C6">
              <w:rPr>
                <w:rFonts w:eastAsia="Times New Roman" w:cs="Times New Roman"/>
                <w:color w:val="000000"/>
                <w:sz w:val="24"/>
                <w:szCs w:val="24"/>
              </w:rPr>
              <w:t>возрастающий</w:t>
            </w:r>
          </w:p>
        </w:tc>
      </w:tr>
      <w:tr w:rsidR="009F73C6" w:rsidRPr="009F73C6" w14:paraId="6A155306" w14:textId="77777777" w:rsidTr="00B63DE8">
        <w:trPr>
          <w:trHeight w:val="704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81C1E31" w14:textId="77777777" w:rsidR="009F73C6" w:rsidRPr="009F73C6" w:rsidRDefault="009F73C6" w:rsidP="009F73C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F73C6">
              <w:rPr>
                <w:rFonts w:eastAsia="Times New Roman" w:cs="Times New Roman"/>
                <w:color w:val="000000"/>
                <w:sz w:val="24"/>
                <w:szCs w:val="24"/>
              </w:rPr>
              <w:t>1.5.3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79BF1CE2" w14:textId="77777777" w:rsidR="009F73C6" w:rsidRPr="009F73C6" w:rsidRDefault="009F73C6" w:rsidP="009F73C6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F73C6">
              <w:rPr>
                <w:rFonts w:eastAsia="Times New Roman" w:cs="Times New Roman"/>
                <w:color w:val="000000"/>
                <w:sz w:val="24"/>
                <w:szCs w:val="24"/>
              </w:rPr>
              <w:t>Доля расходов государственного бюджета к ВВП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3C3F733" w14:textId="77777777" w:rsidR="009F73C6" w:rsidRPr="009F73C6" w:rsidRDefault="009F73C6" w:rsidP="009F73C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F73C6">
              <w:rPr>
                <w:rFonts w:eastAsia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FEF24FB" w14:textId="77777777" w:rsidR="009F73C6" w:rsidRPr="009F73C6" w:rsidRDefault="009F73C6" w:rsidP="009F73C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F73C6">
              <w:rPr>
                <w:rFonts w:eastAsia="Times New Roman" w:cs="Times New Roman"/>
                <w:color w:val="000000"/>
                <w:sz w:val="24"/>
                <w:szCs w:val="24"/>
              </w:rPr>
              <w:t>19,28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46AC000" w14:textId="77777777" w:rsidR="009F73C6" w:rsidRPr="009F73C6" w:rsidRDefault="009F73C6" w:rsidP="009F73C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proofErr w:type="gramStart"/>
            <w:r w:rsidRPr="009F73C6">
              <w:rPr>
                <w:rFonts w:eastAsia="Times New Roman" w:cs="Times New Roman"/>
                <w:color w:val="000000"/>
                <w:sz w:val="24"/>
                <w:szCs w:val="24"/>
              </w:rPr>
              <w:t>&lt; 30</w:t>
            </w:r>
            <w:proofErr w:type="gramEnd"/>
          </w:p>
        </w:tc>
        <w:tc>
          <w:tcPr>
            <w:tcW w:w="1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E547B91" w14:textId="77777777" w:rsidR="009F73C6" w:rsidRPr="009F73C6" w:rsidRDefault="009F73C6" w:rsidP="009F73C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F73C6">
              <w:rPr>
                <w:rFonts w:eastAsia="Times New Roman" w:cs="Times New Roman"/>
                <w:color w:val="000000"/>
                <w:sz w:val="24"/>
                <w:szCs w:val="24"/>
              </w:rPr>
              <w:t>возрастающий</w:t>
            </w:r>
          </w:p>
        </w:tc>
      </w:tr>
      <w:tr w:rsidR="009F73C6" w:rsidRPr="009F73C6" w14:paraId="05D78728" w14:textId="77777777" w:rsidTr="00B63DE8">
        <w:trPr>
          <w:trHeight w:val="346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EF5DB" w14:textId="77777777" w:rsidR="009F73C6" w:rsidRPr="009F73C6" w:rsidRDefault="009F73C6" w:rsidP="009F73C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F73C6">
              <w:rPr>
                <w:rFonts w:eastAsia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5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71CAA2E1" w14:textId="77777777" w:rsidR="009F73C6" w:rsidRPr="009F73C6" w:rsidRDefault="009F73C6" w:rsidP="009F73C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73C6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Обеспечение приемлемого уровня жизни в стране</w:t>
            </w:r>
          </w:p>
        </w:tc>
      </w:tr>
      <w:tr w:rsidR="009F73C6" w:rsidRPr="009F73C6" w14:paraId="0663AA01" w14:textId="77777777" w:rsidTr="00B63DE8">
        <w:trPr>
          <w:trHeight w:val="346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8AEEC" w14:textId="77777777" w:rsidR="009F73C6" w:rsidRPr="009F73C6" w:rsidRDefault="009F73C6" w:rsidP="009F73C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F73C6">
              <w:rPr>
                <w:rFonts w:eastAsia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850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230B5FB7" w14:textId="77777777" w:rsidR="009F73C6" w:rsidRPr="009F73C6" w:rsidRDefault="009F73C6" w:rsidP="009F73C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73C6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Научно-техническая составляющая</w:t>
            </w:r>
          </w:p>
        </w:tc>
      </w:tr>
      <w:tr w:rsidR="009F73C6" w:rsidRPr="009F73C6" w14:paraId="66A7A546" w14:textId="77777777" w:rsidTr="00B63DE8">
        <w:trPr>
          <w:trHeight w:val="693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D9685" w14:textId="77777777" w:rsidR="009F73C6" w:rsidRPr="009F73C6" w:rsidRDefault="009F73C6" w:rsidP="009F73C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F73C6">
              <w:rPr>
                <w:rFonts w:eastAsia="Times New Roman" w:cs="Times New Roman"/>
                <w:color w:val="000000"/>
                <w:sz w:val="24"/>
                <w:szCs w:val="24"/>
              </w:rPr>
              <w:t>2.1.1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0441F6" w14:textId="77777777" w:rsidR="009F73C6" w:rsidRPr="009F73C6" w:rsidRDefault="009F73C6" w:rsidP="009F73C6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F73C6">
              <w:rPr>
                <w:rFonts w:eastAsia="Times New Roman" w:cs="Times New Roman"/>
                <w:color w:val="000000"/>
                <w:sz w:val="24"/>
                <w:szCs w:val="24"/>
              </w:rPr>
              <w:t>Количество патентных заявок резидентов на 1 млн чел населения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34572" w14:textId="77777777" w:rsidR="009F73C6" w:rsidRPr="009F73C6" w:rsidRDefault="009F73C6" w:rsidP="009F73C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F73C6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ед. /1 млн чел. населения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C0068" w14:textId="77777777" w:rsidR="009F73C6" w:rsidRPr="009F73C6" w:rsidRDefault="009F73C6" w:rsidP="009F73C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F73C6">
              <w:rPr>
                <w:rFonts w:eastAsia="Times New Roman" w:cs="Times New Roman"/>
                <w:color w:val="000000"/>
                <w:sz w:val="24"/>
                <w:szCs w:val="24"/>
              </w:rPr>
              <w:t>13,78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584F08" w14:textId="77777777" w:rsidR="009F73C6" w:rsidRPr="009F73C6" w:rsidRDefault="009F73C6" w:rsidP="009F73C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F73C6">
              <w:rPr>
                <w:rFonts w:eastAsia="Times New Roman" w:cs="Times New Roman"/>
                <w:color w:val="000000"/>
                <w:sz w:val="24"/>
                <w:szCs w:val="24"/>
              </w:rPr>
              <w:t>&gt; 10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DC90B0" w14:textId="77777777" w:rsidR="009F73C6" w:rsidRPr="009F73C6" w:rsidRDefault="009F73C6" w:rsidP="009F73C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F73C6">
              <w:rPr>
                <w:rFonts w:eastAsia="Times New Roman" w:cs="Times New Roman"/>
                <w:color w:val="000000"/>
                <w:sz w:val="24"/>
                <w:szCs w:val="24"/>
              </w:rPr>
              <w:t>убывающий</w:t>
            </w:r>
          </w:p>
        </w:tc>
      </w:tr>
      <w:tr w:rsidR="009F73C6" w:rsidRPr="009F73C6" w14:paraId="26BBE82B" w14:textId="77777777" w:rsidTr="00B63DE8">
        <w:trPr>
          <w:trHeight w:val="693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C67E3" w14:textId="77777777" w:rsidR="009F73C6" w:rsidRPr="009F73C6" w:rsidRDefault="009F73C6" w:rsidP="009F73C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F73C6">
              <w:rPr>
                <w:rFonts w:eastAsia="Times New Roman" w:cs="Times New Roman"/>
                <w:color w:val="000000"/>
                <w:sz w:val="24"/>
                <w:szCs w:val="24"/>
              </w:rPr>
              <w:t>2.1.2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AA5A29" w14:textId="77777777" w:rsidR="009F73C6" w:rsidRPr="009F73C6" w:rsidRDefault="009F73C6" w:rsidP="009F73C6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F73C6">
              <w:rPr>
                <w:rFonts w:eastAsia="Times New Roman" w:cs="Times New Roman"/>
                <w:color w:val="000000"/>
                <w:sz w:val="24"/>
                <w:szCs w:val="24"/>
              </w:rPr>
              <w:t>Доля интернет-пользователей в общей численности населения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1C9EA" w14:textId="77777777" w:rsidR="009F73C6" w:rsidRPr="009F73C6" w:rsidRDefault="009F73C6" w:rsidP="009F73C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F73C6">
              <w:rPr>
                <w:rFonts w:eastAsia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BC285" w14:textId="77777777" w:rsidR="009F73C6" w:rsidRPr="009F73C6" w:rsidRDefault="009F73C6" w:rsidP="009F73C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F73C6">
              <w:rPr>
                <w:rFonts w:eastAsia="Times New Roman" w:cs="Times New Roman"/>
                <w:color w:val="000000"/>
                <w:sz w:val="24"/>
                <w:szCs w:val="24"/>
              </w:rPr>
              <w:t>84,15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217BF" w14:textId="77777777" w:rsidR="009F73C6" w:rsidRPr="009F73C6" w:rsidRDefault="009F73C6" w:rsidP="009F73C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F73C6">
              <w:rPr>
                <w:rFonts w:eastAsia="Times New Roman" w:cs="Times New Roman"/>
                <w:color w:val="000000"/>
                <w:sz w:val="24"/>
                <w:szCs w:val="24"/>
              </w:rPr>
              <w:t>&gt; 65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F5D367" w14:textId="77777777" w:rsidR="009F73C6" w:rsidRPr="009F73C6" w:rsidRDefault="009F73C6" w:rsidP="009F73C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F73C6">
              <w:rPr>
                <w:rFonts w:eastAsia="Times New Roman" w:cs="Times New Roman"/>
                <w:color w:val="000000"/>
                <w:sz w:val="24"/>
                <w:szCs w:val="24"/>
              </w:rPr>
              <w:t>убывающий</w:t>
            </w:r>
          </w:p>
        </w:tc>
      </w:tr>
      <w:tr w:rsidR="009F73C6" w:rsidRPr="009F73C6" w14:paraId="0EE80CDF" w14:textId="77777777" w:rsidTr="003C265D">
        <w:trPr>
          <w:trHeight w:val="1051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1C6739E" w14:textId="77777777" w:rsidR="009F73C6" w:rsidRPr="009F73C6" w:rsidRDefault="009F73C6" w:rsidP="009F73C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F73C6">
              <w:rPr>
                <w:rFonts w:eastAsia="Times New Roman" w:cs="Times New Roman"/>
                <w:color w:val="000000"/>
                <w:sz w:val="24"/>
                <w:szCs w:val="24"/>
              </w:rPr>
              <w:t>2.1.3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054E3E82" w14:textId="77777777" w:rsidR="009F73C6" w:rsidRPr="009F73C6" w:rsidRDefault="009F73C6" w:rsidP="009F73C6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F73C6">
              <w:rPr>
                <w:rFonts w:eastAsia="Times New Roman" w:cs="Times New Roman"/>
                <w:color w:val="000000"/>
                <w:sz w:val="24"/>
                <w:szCs w:val="24"/>
              </w:rPr>
              <w:t>Количество публикаций по нанотехнологиям на 1 млн чел населения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5C0A6FE" w14:textId="77777777" w:rsidR="009F73C6" w:rsidRPr="009F73C6" w:rsidRDefault="009F73C6" w:rsidP="003C265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F73C6">
              <w:rPr>
                <w:rFonts w:eastAsia="Times New Roman" w:cs="Times New Roman"/>
                <w:color w:val="000000"/>
                <w:sz w:val="24"/>
                <w:szCs w:val="24"/>
              </w:rPr>
              <w:t>статей на 1 млн чел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AD326BA" w14:textId="77777777" w:rsidR="009F73C6" w:rsidRPr="009F73C6" w:rsidRDefault="009F73C6" w:rsidP="009F73C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F73C6">
              <w:rPr>
                <w:rFonts w:eastAsia="Times New Roman" w:cs="Times New Roman"/>
                <w:color w:val="000000"/>
                <w:sz w:val="24"/>
                <w:szCs w:val="24"/>
              </w:rPr>
              <w:t>17,57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181A036" w14:textId="77777777" w:rsidR="009F73C6" w:rsidRPr="009F73C6" w:rsidRDefault="009F73C6" w:rsidP="009F73C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F73C6">
              <w:rPr>
                <w:rFonts w:eastAsia="Times New Roman" w:cs="Times New Roman"/>
                <w:color w:val="000000"/>
                <w:sz w:val="24"/>
                <w:szCs w:val="24"/>
              </w:rPr>
              <w:t>&gt; 10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4EC0E29" w14:textId="77777777" w:rsidR="009F73C6" w:rsidRPr="009F73C6" w:rsidRDefault="009F73C6" w:rsidP="009F73C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F73C6">
              <w:rPr>
                <w:rFonts w:eastAsia="Times New Roman" w:cs="Times New Roman"/>
                <w:color w:val="000000"/>
                <w:sz w:val="24"/>
                <w:szCs w:val="24"/>
              </w:rPr>
              <w:t>убывающий</w:t>
            </w:r>
          </w:p>
        </w:tc>
      </w:tr>
      <w:tr w:rsidR="009F73C6" w:rsidRPr="009F73C6" w14:paraId="7D8F9DFA" w14:textId="77777777" w:rsidTr="00B63DE8">
        <w:trPr>
          <w:trHeight w:val="346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26F8B" w14:textId="77777777" w:rsidR="009F73C6" w:rsidRPr="009F73C6" w:rsidRDefault="009F73C6" w:rsidP="009F73C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F73C6">
              <w:rPr>
                <w:rFonts w:eastAsia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8505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4ABE31F7" w14:textId="77777777" w:rsidR="009F73C6" w:rsidRPr="009F73C6" w:rsidRDefault="009F73C6" w:rsidP="009F73C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73C6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Производственная составляющая</w:t>
            </w:r>
          </w:p>
        </w:tc>
      </w:tr>
      <w:tr w:rsidR="009F73C6" w:rsidRPr="009F73C6" w14:paraId="75DF441C" w14:textId="77777777" w:rsidTr="00B63DE8">
        <w:trPr>
          <w:trHeight w:val="346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C8A71" w14:textId="77777777" w:rsidR="009F73C6" w:rsidRPr="009F73C6" w:rsidRDefault="009F73C6" w:rsidP="009F73C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F73C6">
              <w:rPr>
                <w:rFonts w:eastAsia="Times New Roman" w:cs="Times New Roman"/>
                <w:color w:val="000000"/>
                <w:sz w:val="24"/>
                <w:szCs w:val="24"/>
              </w:rPr>
              <w:t>2.2.1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47C607" w14:textId="77777777" w:rsidR="009F73C6" w:rsidRPr="009F73C6" w:rsidRDefault="009F73C6" w:rsidP="009F73C6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F73C6">
              <w:rPr>
                <w:rFonts w:eastAsia="Times New Roman" w:cs="Times New Roman"/>
                <w:color w:val="000000"/>
                <w:sz w:val="24"/>
                <w:szCs w:val="24"/>
              </w:rPr>
              <w:t>Доля промышленности в ВВП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4BE21" w14:textId="77777777" w:rsidR="009F73C6" w:rsidRPr="009F73C6" w:rsidRDefault="009F73C6" w:rsidP="009F73C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F73C6">
              <w:rPr>
                <w:rFonts w:eastAsia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ECBAF" w14:textId="77777777" w:rsidR="009F73C6" w:rsidRPr="009F73C6" w:rsidRDefault="009F73C6" w:rsidP="009F73C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F73C6">
              <w:rPr>
                <w:rFonts w:eastAsia="Times New Roman" w:cs="Times New Roman"/>
                <w:color w:val="000000"/>
                <w:sz w:val="24"/>
                <w:szCs w:val="24"/>
              </w:rPr>
              <w:t>37,64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58CE4B" w14:textId="77777777" w:rsidR="009F73C6" w:rsidRPr="009F73C6" w:rsidRDefault="009F73C6" w:rsidP="009F73C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F73C6">
              <w:rPr>
                <w:rFonts w:eastAsia="Times New Roman" w:cs="Times New Roman"/>
                <w:color w:val="000000"/>
                <w:sz w:val="24"/>
                <w:szCs w:val="24"/>
              </w:rPr>
              <w:t>&gt; 25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EEE54A" w14:textId="77777777" w:rsidR="009F73C6" w:rsidRPr="009F73C6" w:rsidRDefault="009F73C6" w:rsidP="009F73C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F73C6">
              <w:rPr>
                <w:rFonts w:eastAsia="Times New Roman" w:cs="Times New Roman"/>
                <w:color w:val="000000"/>
                <w:sz w:val="24"/>
                <w:szCs w:val="24"/>
              </w:rPr>
              <w:t>убывающий</w:t>
            </w:r>
          </w:p>
        </w:tc>
      </w:tr>
      <w:tr w:rsidR="009F73C6" w:rsidRPr="009F73C6" w14:paraId="3BA75731" w14:textId="77777777" w:rsidTr="00B63DE8">
        <w:trPr>
          <w:trHeight w:val="693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4EC85" w14:textId="77777777" w:rsidR="009F73C6" w:rsidRPr="009F73C6" w:rsidRDefault="009F73C6" w:rsidP="009F73C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F73C6">
              <w:rPr>
                <w:rFonts w:eastAsia="Times New Roman" w:cs="Times New Roman"/>
                <w:color w:val="000000"/>
                <w:sz w:val="24"/>
                <w:szCs w:val="24"/>
              </w:rPr>
              <w:t>2.2.2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327805" w14:textId="77777777" w:rsidR="009F73C6" w:rsidRPr="009F73C6" w:rsidRDefault="009F73C6" w:rsidP="009F73C6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F73C6">
              <w:rPr>
                <w:rFonts w:eastAsia="Times New Roman" w:cs="Times New Roman"/>
                <w:color w:val="000000"/>
                <w:sz w:val="24"/>
                <w:szCs w:val="24"/>
              </w:rPr>
              <w:t>Производительность труда работника в час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31927" w14:textId="77777777" w:rsidR="009F73C6" w:rsidRPr="009F73C6" w:rsidRDefault="009F73C6" w:rsidP="009F73C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F73C6">
              <w:rPr>
                <w:rFonts w:eastAsia="Times New Roman" w:cs="Times New Roman"/>
                <w:color w:val="000000"/>
                <w:sz w:val="24"/>
                <w:szCs w:val="24"/>
              </w:rPr>
              <w:t>долл. США по ППС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8D5FE" w14:textId="77777777" w:rsidR="009F73C6" w:rsidRPr="009F73C6" w:rsidRDefault="009F73C6" w:rsidP="009F73C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F73C6">
              <w:rPr>
                <w:rFonts w:eastAsia="Times New Roman" w:cs="Times New Roman"/>
                <w:color w:val="000000"/>
                <w:sz w:val="24"/>
                <w:szCs w:val="24"/>
              </w:rPr>
              <w:t>12,42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64F89" w14:textId="77777777" w:rsidR="009F73C6" w:rsidRPr="009F73C6" w:rsidRDefault="009F73C6" w:rsidP="009F73C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F73C6">
              <w:rPr>
                <w:rFonts w:eastAsia="Times New Roman" w:cs="Times New Roman"/>
                <w:color w:val="000000"/>
                <w:sz w:val="24"/>
                <w:szCs w:val="24"/>
              </w:rPr>
              <w:t>&gt; 10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F60194" w14:textId="77777777" w:rsidR="009F73C6" w:rsidRPr="009F73C6" w:rsidRDefault="009F73C6" w:rsidP="009F73C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F73C6">
              <w:rPr>
                <w:rFonts w:eastAsia="Times New Roman" w:cs="Times New Roman"/>
                <w:color w:val="000000"/>
                <w:sz w:val="24"/>
                <w:szCs w:val="24"/>
              </w:rPr>
              <w:t>убывающий</w:t>
            </w:r>
          </w:p>
        </w:tc>
      </w:tr>
      <w:tr w:rsidR="009F73C6" w:rsidRPr="009F73C6" w14:paraId="0B4439C2" w14:textId="77777777" w:rsidTr="00B63DE8">
        <w:trPr>
          <w:trHeight w:val="357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DC8D722" w14:textId="77777777" w:rsidR="009F73C6" w:rsidRPr="009F73C6" w:rsidRDefault="009F73C6" w:rsidP="009F73C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F73C6">
              <w:rPr>
                <w:rFonts w:eastAsia="Times New Roman" w:cs="Times New Roman"/>
                <w:color w:val="000000"/>
                <w:sz w:val="24"/>
                <w:szCs w:val="24"/>
              </w:rPr>
              <w:t>2.2.3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CF1EF25" w14:textId="77777777" w:rsidR="009F73C6" w:rsidRPr="009F73C6" w:rsidRDefault="009F73C6" w:rsidP="009F73C6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F73C6">
              <w:rPr>
                <w:rFonts w:eastAsia="Times New Roman" w:cs="Times New Roman"/>
                <w:color w:val="000000"/>
                <w:sz w:val="24"/>
                <w:szCs w:val="24"/>
              </w:rPr>
              <w:t>Доля занятых в промышленности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8703656" w14:textId="77777777" w:rsidR="009F73C6" w:rsidRPr="009F73C6" w:rsidRDefault="009F73C6" w:rsidP="009F73C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F73C6">
              <w:rPr>
                <w:rFonts w:eastAsia="Times New Roman" w:cs="Times New Roman"/>
                <w:color w:val="000000"/>
                <w:sz w:val="24"/>
                <w:szCs w:val="24"/>
              </w:rPr>
              <w:t>% занятых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3E13730" w14:textId="77777777" w:rsidR="009F73C6" w:rsidRPr="009F73C6" w:rsidRDefault="009F73C6" w:rsidP="009F73C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F73C6">
              <w:rPr>
                <w:rFonts w:eastAsia="Times New Roman" w:cs="Times New Roman"/>
                <w:color w:val="000000"/>
                <w:sz w:val="24"/>
                <w:szCs w:val="24"/>
              </w:rPr>
              <w:t>34,32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20F2440" w14:textId="77777777" w:rsidR="009F73C6" w:rsidRPr="009F73C6" w:rsidRDefault="009F73C6" w:rsidP="009F73C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F73C6">
              <w:rPr>
                <w:rFonts w:eastAsia="Times New Roman" w:cs="Times New Roman"/>
                <w:color w:val="000000"/>
                <w:sz w:val="24"/>
                <w:szCs w:val="24"/>
              </w:rPr>
              <w:t>&gt; 20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9EE6FCF" w14:textId="77777777" w:rsidR="009F73C6" w:rsidRPr="009F73C6" w:rsidRDefault="009F73C6" w:rsidP="009F73C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F73C6">
              <w:rPr>
                <w:rFonts w:eastAsia="Times New Roman" w:cs="Times New Roman"/>
                <w:color w:val="000000"/>
                <w:sz w:val="24"/>
                <w:szCs w:val="24"/>
              </w:rPr>
              <w:t>убывающий</w:t>
            </w:r>
          </w:p>
        </w:tc>
      </w:tr>
      <w:tr w:rsidR="009F73C6" w:rsidRPr="009F73C6" w14:paraId="5F8C4AAE" w14:textId="77777777" w:rsidTr="00B63DE8">
        <w:trPr>
          <w:trHeight w:val="346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88DFC" w14:textId="77777777" w:rsidR="009F73C6" w:rsidRPr="009F73C6" w:rsidRDefault="009F73C6" w:rsidP="009F73C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F73C6">
              <w:rPr>
                <w:rFonts w:eastAsia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8505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6D1BD376" w14:textId="77777777" w:rsidR="009F73C6" w:rsidRPr="009F73C6" w:rsidRDefault="009F73C6" w:rsidP="009F73C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73C6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Продовольственная составляющая</w:t>
            </w:r>
          </w:p>
        </w:tc>
      </w:tr>
      <w:tr w:rsidR="009F73C6" w:rsidRPr="009F73C6" w14:paraId="53C8DEE0" w14:textId="77777777" w:rsidTr="00B63DE8">
        <w:trPr>
          <w:trHeight w:val="346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9D5F2" w14:textId="77777777" w:rsidR="009F73C6" w:rsidRPr="009F73C6" w:rsidRDefault="009F73C6" w:rsidP="009F73C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F73C6">
              <w:rPr>
                <w:rFonts w:eastAsia="Times New Roman" w:cs="Times New Roman"/>
                <w:color w:val="000000"/>
                <w:sz w:val="24"/>
                <w:szCs w:val="24"/>
              </w:rPr>
              <w:t>2.3.1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316B80" w14:textId="77777777" w:rsidR="009F73C6" w:rsidRPr="009F73C6" w:rsidRDefault="009F73C6" w:rsidP="009F73C6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F73C6">
              <w:rPr>
                <w:rFonts w:eastAsia="Times New Roman" w:cs="Times New Roman"/>
                <w:color w:val="000000"/>
                <w:sz w:val="24"/>
                <w:szCs w:val="24"/>
              </w:rPr>
              <w:t>Доля сельского хозяйства в ВВП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5C506" w14:textId="77777777" w:rsidR="009F73C6" w:rsidRPr="009F73C6" w:rsidRDefault="009F73C6" w:rsidP="009F73C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F73C6">
              <w:rPr>
                <w:rFonts w:eastAsia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44183" w14:textId="77777777" w:rsidR="009F73C6" w:rsidRPr="009F73C6" w:rsidRDefault="009F73C6" w:rsidP="009F73C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F73C6">
              <w:rPr>
                <w:rFonts w:eastAsia="Times New Roman" w:cs="Times New Roman"/>
                <w:color w:val="000000"/>
                <w:sz w:val="24"/>
                <w:szCs w:val="24"/>
              </w:rPr>
              <w:t>11,86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1F941" w14:textId="77777777" w:rsidR="009F73C6" w:rsidRPr="009F73C6" w:rsidRDefault="009F73C6" w:rsidP="009F73C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F73C6">
              <w:rPr>
                <w:rFonts w:eastAsia="Times New Roman" w:cs="Times New Roman"/>
                <w:color w:val="000000"/>
                <w:sz w:val="24"/>
                <w:szCs w:val="24"/>
              </w:rPr>
              <w:t>&gt; 5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E43B6F" w14:textId="77777777" w:rsidR="009F73C6" w:rsidRPr="009F73C6" w:rsidRDefault="009F73C6" w:rsidP="009F73C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F73C6">
              <w:rPr>
                <w:rFonts w:eastAsia="Times New Roman" w:cs="Times New Roman"/>
                <w:color w:val="000000"/>
                <w:sz w:val="24"/>
                <w:szCs w:val="24"/>
              </w:rPr>
              <w:t>убывающий</w:t>
            </w:r>
          </w:p>
        </w:tc>
      </w:tr>
      <w:tr w:rsidR="009F73C6" w:rsidRPr="009F73C6" w14:paraId="72F2A676" w14:textId="77777777" w:rsidTr="00B63DE8">
        <w:trPr>
          <w:trHeight w:val="346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1B1123" w14:textId="77777777" w:rsidR="009F73C6" w:rsidRPr="009F73C6" w:rsidRDefault="009F73C6" w:rsidP="009F73C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F73C6">
              <w:rPr>
                <w:rFonts w:eastAsia="Times New Roman" w:cs="Times New Roman"/>
                <w:color w:val="000000"/>
                <w:sz w:val="24"/>
                <w:szCs w:val="24"/>
              </w:rPr>
              <w:t>2.3.2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6D5CC9" w14:textId="77777777" w:rsidR="009F73C6" w:rsidRPr="009F73C6" w:rsidRDefault="009F73C6" w:rsidP="009F73C6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F73C6">
              <w:rPr>
                <w:rFonts w:eastAsia="Times New Roman" w:cs="Times New Roman"/>
                <w:color w:val="000000"/>
                <w:sz w:val="24"/>
                <w:szCs w:val="24"/>
              </w:rPr>
              <w:t>Доля занятых в сельском хозяйстве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8D422B" w14:textId="77777777" w:rsidR="009F73C6" w:rsidRPr="009F73C6" w:rsidRDefault="009F73C6" w:rsidP="009F73C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F73C6">
              <w:rPr>
                <w:rFonts w:eastAsia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0397A" w14:textId="77777777" w:rsidR="009F73C6" w:rsidRPr="009F73C6" w:rsidRDefault="009F73C6" w:rsidP="009F73C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F73C6">
              <w:rPr>
                <w:rFonts w:eastAsia="Times New Roman" w:cs="Times New Roman"/>
                <w:color w:val="000000"/>
                <w:sz w:val="24"/>
                <w:szCs w:val="24"/>
              </w:rPr>
              <w:t>25,87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9A63C" w14:textId="77777777" w:rsidR="009F73C6" w:rsidRPr="009F73C6" w:rsidRDefault="009F73C6" w:rsidP="009F73C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proofErr w:type="gramStart"/>
            <w:r w:rsidRPr="009F73C6">
              <w:rPr>
                <w:rFonts w:eastAsia="Times New Roman" w:cs="Times New Roman"/>
                <w:color w:val="000000"/>
                <w:sz w:val="24"/>
                <w:szCs w:val="24"/>
              </w:rPr>
              <w:t>&lt; 30</w:t>
            </w:r>
            <w:proofErr w:type="gramEnd"/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0B0604" w14:textId="77777777" w:rsidR="009F73C6" w:rsidRPr="009F73C6" w:rsidRDefault="009F73C6" w:rsidP="009F73C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F73C6">
              <w:rPr>
                <w:rFonts w:eastAsia="Times New Roman" w:cs="Times New Roman"/>
                <w:color w:val="000000"/>
                <w:sz w:val="24"/>
                <w:szCs w:val="24"/>
              </w:rPr>
              <w:t>возрастающий</w:t>
            </w:r>
          </w:p>
        </w:tc>
      </w:tr>
      <w:tr w:rsidR="009F73C6" w:rsidRPr="009F73C6" w14:paraId="4203D60D" w14:textId="77777777" w:rsidTr="003C265D">
        <w:trPr>
          <w:trHeight w:val="357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1E8E2FE" w14:textId="77777777" w:rsidR="009F73C6" w:rsidRPr="009F73C6" w:rsidRDefault="009F73C6" w:rsidP="009F73C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F73C6">
              <w:rPr>
                <w:rFonts w:eastAsia="Times New Roman" w:cs="Times New Roman"/>
                <w:color w:val="000000"/>
                <w:sz w:val="24"/>
                <w:szCs w:val="24"/>
              </w:rPr>
              <w:t>2.3.3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E591A4B" w14:textId="77777777" w:rsidR="009F73C6" w:rsidRPr="009F73C6" w:rsidRDefault="009F73C6" w:rsidP="009F73C6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F73C6">
              <w:rPr>
                <w:rFonts w:eastAsia="Times New Roman" w:cs="Times New Roman"/>
                <w:color w:val="000000"/>
                <w:sz w:val="24"/>
                <w:szCs w:val="24"/>
              </w:rPr>
              <w:t>Глобальный индекс голода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B5277EC" w14:textId="77777777" w:rsidR="009F73C6" w:rsidRPr="009F73C6" w:rsidRDefault="009F73C6" w:rsidP="003C265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F73C6">
              <w:rPr>
                <w:rFonts w:eastAsia="Times New Roman" w:cs="Times New Roman"/>
                <w:color w:val="000000"/>
                <w:sz w:val="24"/>
                <w:szCs w:val="24"/>
              </w:rPr>
              <w:t>баллов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5CFA048" w14:textId="77777777" w:rsidR="009F73C6" w:rsidRPr="009F73C6" w:rsidRDefault="009F73C6" w:rsidP="009F73C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F73C6">
              <w:rPr>
                <w:rFonts w:eastAsia="Times New Roman" w:cs="Times New Roman"/>
                <w:color w:val="000000"/>
                <w:sz w:val="24"/>
                <w:szCs w:val="24"/>
              </w:rPr>
              <w:t>11,30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944B443" w14:textId="77777777" w:rsidR="009F73C6" w:rsidRPr="009F73C6" w:rsidRDefault="009F73C6" w:rsidP="009F73C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proofErr w:type="gramStart"/>
            <w:r w:rsidRPr="009F73C6">
              <w:rPr>
                <w:rFonts w:eastAsia="Times New Roman" w:cs="Times New Roman"/>
                <w:color w:val="000000"/>
                <w:sz w:val="24"/>
                <w:szCs w:val="24"/>
              </w:rPr>
              <w:t>&lt; 20</w:t>
            </w:r>
            <w:proofErr w:type="gramEnd"/>
          </w:p>
        </w:tc>
        <w:tc>
          <w:tcPr>
            <w:tcW w:w="1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BC43A77" w14:textId="77777777" w:rsidR="009F73C6" w:rsidRPr="009F73C6" w:rsidRDefault="009F73C6" w:rsidP="009F73C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F73C6">
              <w:rPr>
                <w:rFonts w:eastAsia="Times New Roman" w:cs="Times New Roman"/>
                <w:color w:val="000000"/>
                <w:sz w:val="24"/>
                <w:szCs w:val="24"/>
              </w:rPr>
              <w:t>возрастающий</w:t>
            </w:r>
          </w:p>
        </w:tc>
      </w:tr>
    </w:tbl>
    <w:p w14:paraId="67D0ADD1" w14:textId="77777777" w:rsidR="007B276B" w:rsidRDefault="007B276B">
      <w:pPr>
        <w:rPr>
          <w:sz w:val="24"/>
          <w:szCs w:val="20"/>
        </w:rPr>
      </w:pPr>
    </w:p>
    <w:p w14:paraId="328112D4" w14:textId="77777777" w:rsidR="007B276B" w:rsidRDefault="007B276B">
      <w:pPr>
        <w:spacing w:after="160" w:line="259" w:lineRule="auto"/>
        <w:rPr>
          <w:sz w:val="24"/>
          <w:szCs w:val="20"/>
        </w:rPr>
      </w:pPr>
      <w:r>
        <w:rPr>
          <w:sz w:val="24"/>
          <w:szCs w:val="20"/>
        </w:rPr>
        <w:lastRenderedPageBreak/>
        <w:br w:type="page"/>
      </w:r>
    </w:p>
    <w:p w14:paraId="3454CC68" w14:textId="1CBC1274" w:rsidR="00326ED4" w:rsidRDefault="007B276B">
      <w:r w:rsidRPr="007B276B">
        <w:rPr>
          <w:sz w:val="24"/>
          <w:szCs w:val="20"/>
        </w:rPr>
        <w:lastRenderedPageBreak/>
        <w:t>Продолжение Таблицы 6</w:t>
      </w:r>
    </w:p>
    <w:tbl>
      <w:tblPr>
        <w:tblW w:w="9346" w:type="dxa"/>
        <w:tblLayout w:type="fixed"/>
        <w:tblLook w:val="04A0" w:firstRow="1" w:lastRow="0" w:firstColumn="1" w:lastColumn="0" w:noHBand="0" w:noVBand="1"/>
      </w:tblPr>
      <w:tblGrid>
        <w:gridCol w:w="841"/>
        <w:gridCol w:w="1984"/>
        <w:gridCol w:w="1600"/>
        <w:gridCol w:w="1661"/>
        <w:gridCol w:w="1445"/>
        <w:gridCol w:w="1815"/>
      </w:tblGrid>
      <w:tr w:rsidR="009F73C6" w:rsidRPr="009F73C6" w14:paraId="2463C9BA" w14:textId="77777777" w:rsidTr="00326ED4">
        <w:trPr>
          <w:trHeight w:val="346"/>
        </w:trPr>
        <w:tc>
          <w:tcPr>
            <w:tcW w:w="8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77D00" w14:textId="7FCE9C72" w:rsidR="009F73C6" w:rsidRPr="009F73C6" w:rsidRDefault="009F73C6" w:rsidP="009F73C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F73C6">
              <w:rPr>
                <w:rFonts w:eastAsia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8505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73C33F64" w14:textId="77777777" w:rsidR="009F73C6" w:rsidRPr="009F73C6" w:rsidRDefault="009F73C6" w:rsidP="009F73C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73C6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Социальная составляющая</w:t>
            </w:r>
          </w:p>
        </w:tc>
      </w:tr>
      <w:tr w:rsidR="009F73C6" w:rsidRPr="009F73C6" w14:paraId="614DCACF" w14:textId="77777777" w:rsidTr="00B63DE8">
        <w:trPr>
          <w:trHeight w:val="693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EBBB7" w14:textId="77777777" w:rsidR="009F73C6" w:rsidRPr="009F73C6" w:rsidRDefault="009F73C6" w:rsidP="009F73C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F73C6">
              <w:rPr>
                <w:rFonts w:eastAsia="Times New Roman" w:cs="Times New Roman"/>
                <w:color w:val="000000"/>
                <w:sz w:val="24"/>
                <w:szCs w:val="24"/>
              </w:rPr>
              <w:t>2.4.1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B41879" w14:textId="77777777" w:rsidR="009F73C6" w:rsidRPr="009F73C6" w:rsidRDefault="009F73C6" w:rsidP="009F73C6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F73C6">
              <w:rPr>
                <w:rFonts w:eastAsia="Times New Roman" w:cs="Times New Roman"/>
                <w:color w:val="000000"/>
                <w:sz w:val="24"/>
                <w:szCs w:val="24"/>
              </w:rPr>
              <w:t>Уровень безработицы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BAE40" w14:textId="77777777" w:rsidR="009F73C6" w:rsidRPr="009F73C6" w:rsidRDefault="009F73C6" w:rsidP="009F73C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F73C6">
              <w:rPr>
                <w:rFonts w:eastAsia="Times New Roman" w:cs="Times New Roman"/>
                <w:color w:val="000000"/>
                <w:sz w:val="24"/>
                <w:szCs w:val="24"/>
              </w:rPr>
              <w:t>% рабочей силы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8B459" w14:textId="77777777" w:rsidR="009F73C6" w:rsidRPr="009F73C6" w:rsidRDefault="009F73C6" w:rsidP="009F73C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F73C6">
              <w:rPr>
                <w:rFonts w:eastAsia="Times New Roman" w:cs="Times New Roman"/>
                <w:color w:val="000000"/>
                <w:sz w:val="24"/>
                <w:szCs w:val="24"/>
              </w:rPr>
              <w:t>1,60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BB824" w14:textId="77777777" w:rsidR="009F73C6" w:rsidRPr="009F73C6" w:rsidRDefault="009F73C6" w:rsidP="009F73C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proofErr w:type="gramStart"/>
            <w:r w:rsidRPr="009F73C6">
              <w:rPr>
                <w:rFonts w:eastAsia="Times New Roman" w:cs="Times New Roman"/>
                <w:color w:val="000000"/>
                <w:sz w:val="24"/>
                <w:szCs w:val="24"/>
              </w:rPr>
              <w:t>&lt; 5</w:t>
            </w:r>
            <w:proofErr w:type="gramEnd"/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43EFA7" w14:textId="77777777" w:rsidR="009F73C6" w:rsidRPr="009F73C6" w:rsidRDefault="009F73C6" w:rsidP="009F73C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F73C6">
              <w:rPr>
                <w:rFonts w:eastAsia="Times New Roman" w:cs="Times New Roman"/>
                <w:color w:val="000000"/>
                <w:sz w:val="24"/>
                <w:szCs w:val="24"/>
              </w:rPr>
              <w:t>возрастающий</w:t>
            </w:r>
          </w:p>
        </w:tc>
      </w:tr>
      <w:tr w:rsidR="009F73C6" w:rsidRPr="009F73C6" w14:paraId="0C087AA6" w14:textId="77777777" w:rsidTr="00B63DE8">
        <w:trPr>
          <w:trHeight w:val="346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A4BD5" w14:textId="77777777" w:rsidR="009F73C6" w:rsidRPr="009F73C6" w:rsidRDefault="009F73C6" w:rsidP="009F73C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F73C6">
              <w:rPr>
                <w:rFonts w:eastAsia="Times New Roman" w:cs="Times New Roman"/>
                <w:color w:val="000000"/>
                <w:sz w:val="24"/>
                <w:szCs w:val="24"/>
              </w:rPr>
              <w:t>2.4.2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EBDBAF" w14:textId="77777777" w:rsidR="009F73C6" w:rsidRPr="009F73C6" w:rsidRDefault="009F73C6" w:rsidP="009F73C6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F73C6">
              <w:rPr>
                <w:rFonts w:eastAsia="Times New Roman" w:cs="Times New Roman"/>
                <w:color w:val="000000"/>
                <w:sz w:val="24"/>
                <w:szCs w:val="24"/>
              </w:rPr>
              <w:t>Индекс социального прогресса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578FFB" w14:textId="77777777" w:rsidR="009F73C6" w:rsidRPr="009F73C6" w:rsidRDefault="009F73C6" w:rsidP="009F73C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F73C6">
              <w:rPr>
                <w:rFonts w:eastAsia="Times New Roman" w:cs="Times New Roman"/>
                <w:color w:val="000000"/>
                <w:sz w:val="24"/>
                <w:szCs w:val="24"/>
              </w:rPr>
              <w:t>баллов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B797F" w14:textId="77777777" w:rsidR="009F73C6" w:rsidRPr="009F73C6" w:rsidRDefault="009F73C6" w:rsidP="009F73C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F73C6">
              <w:rPr>
                <w:rFonts w:eastAsia="Times New Roman" w:cs="Times New Roman"/>
                <w:color w:val="000000"/>
                <w:sz w:val="24"/>
                <w:szCs w:val="24"/>
              </w:rPr>
              <w:t>70,98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0CF1D" w14:textId="77777777" w:rsidR="009F73C6" w:rsidRPr="009F73C6" w:rsidRDefault="009F73C6" w:rsidP="009F73C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F73C6">
              <w:rPr>
                <w:rFonts w:eastAsia="Times New Roman" w:cs="Times New Roman"/>
                <w:color w:val="000000"/>
                <w:sz w:val="24"/>
                <w:szCs w:val="24"/>
              </w:rPr>
              <w:t>&gt; 60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063412" w14:textId="77777777" w:rsidR="009F73C6" w:rsidRPr="009F73C6" w:rsidRDefault="009F73C6" w:rsidP="009F73C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F73C6">
              <w:rPr>
                <w:rFonts w:eastAsia="Times New Roman" w:cs="Times New Roman"/>
                <w:color w:val="000000"/>
                <w:sz w:val="24"/>
                <w:szCs w:val="24"/>
              </w:rPr>
              <w:t>убывающий</w:t>
            </w:r>
          </w:p>
        </w:tc>
      </w:tr>
      <w:tr w:rsidR="009F73C6" w:rsidRPr="009F73C6" w14:paraId="5632DEFA" w14:textId="77777777" w:rsidTr="00B63DE8">
        <w:trPr>
          <w:trHeight w:val="704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C55D931" w14:textId="77777777" w:rsidR="009F73C6" w:rsidRPr="009F73C6" w:rsidRDefault="009F73C6" w:rsidP="009F73C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F73C6">
              <w:rPr>
                <w:rFonts w:eastAsia="Times New Roman" w:cs="Times New Roman"/>
                <w:color w:val="000000"/>
                <w:sz w:val="24"/>
                <w:szCs w:val="24"/>
              </w:rPr>
              <w:t>2.4.3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447A110E" w14:textId="204C4B38" w:rsidR="009F73C6" w:rsidRPr="009F73C6" w:rsidRDefault="00771D96" w:rsidP="009F73C6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Д</w:t>
            </w:r>
            <w:r w:rsidR="009F73C6" w:rsidRPr="009F73C6">
              <w:rPr>
                <w:rFonts w:eastAsia="Times New Roman" w:cs="Times New Roman"/>
                <w:color w:val="000000"/>
                <w:sz w:val="24"/>
                <w:szCs w:val="24"/>
              </w:rPr>
              <w:t>оля городского населения в общей численности населения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9ED2147" w14:textId="77777777" w:rsidR="009F73C6" w:rsidRPr="009F73C6" w:rsidRDefault="009F73C6" w:rsidP="009F73C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F73C6">
              <w:rPr>
                <w:rFonts w:eastAsia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9225671" w14:textId="77777777" w:rsidR="009F73C6" w:rsidRPr="009F73C6" w:rsidRDefault="009F73C6" w:rsidP="009F73C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F73C6">
              <w:rPr>
                <w:rFonts w:eastAsia="Times New Roman" w:cs="Times New Roman"/>
                <w:color w:val="000000"/>
                <w:sz w:val="24"/>
                <w:szCs w:val="24"/>
              </w:rPr>
              <w:t>20,20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55B08FC" w14:textId="77777777" w:rsidR="009F73C6" w:rsidRPr="009F73C6" w:rsidRDefault="009F73C6" w:rsidP="009F73C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F73C6">
              <w:rPr>
                <w:rFonts w:eastAsia="Times New Roman" w:cs="Times New Roman"/>
                <w:color w:val="000000"/>
                <w:sz w:val="24"/>
                <w:szCs w:val="24"/>
              </w:rPr>
              <w:t>&gt; 35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074A6E1" w14:textId="77777777" w:rsidR="009F73C6" w:rsidRPr="009F73C6" w:rsidRDefault="009F73C6" w:rsidP="009F73C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F73C6">
              <w:rPr>
                <w:rFonts w:eastAsia="Times New Roman" w:cs="Times New Roman"/>
                <w:color w:val="000000"/>
                <w:sz w:val="24"/>
                <w:szCs w:val="24"/>
              </w:rPr>
              <w:t>убывающий</w:t>
            </w:r>
          </w:p>
        </w:tc>
      </w:tr>
      <w:tr w:rsidR="009F73C6" w:rsidRPr="009F73C6" w14:paraId="6070B7F1" w14:textId="77777777" w:rsidTr="00B63DE8">
        <w:trPr>
          <w:trHeight w:val="346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10378" w14:textId="77777777" w:rsidR="009F73C6" w:rsidRPr="009F73C6" w:rsidRDefault="009F73C6" w:rsidP="009F73C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F73C6">
              <w:rPr>
                <w:rFonts w:eastAsia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8505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540F0CF3" w14:textId="77777777" w:rsidR="009F73C6" w:rsidRPr="009F73C6" w:rsidRDefault="009F73C6" w:rsidP="009F73C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73C6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Экологическая составляющая</w:t>
            </w:r>
          </w:p>
        </w:tc>
      </w:tr>
      <w:tr w:rsidR="009F73C6" w:rsidRPr="009F73C6" w14:paraId="1F0F5F6A" w14:textId="77777777" w:rsidTr="00B63DE8">
        <w:trPr>
          <w:trHeight w:val="346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D8771" w14:textId="77777777" w:rsidR="009F73C6" w:rsidRPr="009F73C6" w:rsidRDefault="009F73C6" w:rsidP="009F73C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F73C6">
              <w:rPr>
                <w:rFonts w:eastAsia="Times New Roman" w:cs="Times New Roman"/>
                <w:color w:val="000000"/>
                <w:sz w:val="24"/>
                <w:szCs w:val="24"/>
              </w:rPr>
              <w:t>2.5.1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51F3A9" w14:textId="77777777" w:rsidR="009F73C6" w:rsidRPr="009F73C6" w:rsidRDefault="009F73C6" w:rsidP="009F73C6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F73C6">
              <w:rPr>
                <w:rFonts w:eastAsia="Times New Roman" w:cs="Times New Roman"/>
                <w:color w:val="000000"/>
                <w:sz w:val="24"/>
                <w:szCs w:val="24"/>
              </w:rPr>
              <w:t>Загрязнение воздуха частицами PM2.5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D6CAB" w14:textId="77777777" w:rsidR="009F73C6" w:rsidRPr="009F73C6" w:rsidRDefault="009F73C6" w:rsidP="009F73C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F73C6">
              <w:rPr>
                <w:rFonts w:eastAsia="Times New Roman" w:cs="Times New Roman"/>
                <w:color w:val="000000"/>
                <w:sz w:val="24"/>
                <w:szCs w:val="24"/>
              </w:rPr>
              <w:t>мкг/м³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EA088" w14:textId="77777777" w:rsidR="009F73C6" w:rsidRPr="009F73C6" w:rsidRDefault="009F73C6" w:rsidP="009F73C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F73C6">
              <w:rPr>
                <w:rFonts w:eastAsia="Times New Roman" w:cs="Times New Roman"/>
                <w:color w:val="000000"/>
                <w:sz w:val="24"/>
                <w:szCs w:val="24"/>
              </w:rPr>
              <w:t>28,70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A15507" w14:textId="77777777" w:rsidR="009F73C6" w:rsidRPr="009F73C6" w:rsidRDefault="009F73C6" w:rsidP="009F73C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proofErr w:type="gramStart"/>
            <w:r w:rsidRPr="009F73C6">
              <w:rPr>
                <w:rFonts w:eastAsia="Times New Roman" w:cs="Times New Roman"/>
                <w:color w:val="000000"/>
                <w:sz w:val="24"/>
                <w:szCs w:val="24"/>
              </w:rPr>
              <w:t>&lt; 35</w:t>
            </w:r>
            <w:proofErr w:type="gramEnd"/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47BC4C" w14:textId="77777777" w:rsidR="009F73C6" w:rsidRPr="009F73C6" w:rsidRDefault="009F73C6" w:rsidP="009F73C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F73C6">
              <w:rPr>
                <w:rFonts w:eastAsia="Times New Roman" w:cs="Times New Roman"/>
                <w:color w:val="000000"/>
                <w:sz w:val="24"/>
                <w:szCs w:val="24"/>
              </w:rPr>
              <w:t>возрастающий</w:t>
            </w:r>
          </w:p>
        </w:tc>
      </w:tr>
      <w:tr w:rsidR="009F73C6" w:rsidRPr="009F73C6" w14:paraId="58C6FEFA" w14:textId="77777777" w:rsidTr="00B63DE8">
        <w:trPr>
          <w:trHeight w:val="104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C3B01" w14:textId="77777777" w:rsidR="009F73C6" w:rsidRPr="009F73C6" w:rsidRDefault="009F73C6" w:rsidP="009F73C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F73C6">
              <w:rPr>
                <w:rFonts w:eastAsia="Times New Roman" w:cs="Times New Roman"/>
                <w:color w:val="000000"/>
                <w:sz w:val="24"/>
                <w:szCs w:val="24"/>
              </w:rPr>
              <w:t>2.5.2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005281" w14:textId="77777777" w:rsidR="009F73C6" w:rsidRPr="009F73C6" w:rsidRDefault="009F73C6" w:rsidP="009F73C6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F73C6">
              <w:rPr>
                <w:rFonts w:eastAsia="Times New Roman" w:cs="Times New Roman"/>
                <w:color w:val="000000"/>
                <w:sz w:val="24"/>
                <w:szCs w:val="24"/>
              </w:rPr>
              <w:t>Доля наземных и морских охраняемых территорий в общей площади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A0119" w14:textId="77777777" w:rsidR="009F73C6" w:rsidRPr="009F73C6" w:rsidRDefault="009F73C6" w:rsidP="009F73C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F73C6">
              <w:rPr>
                <w:rFonts w:eastAsia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8D493" w14:textId="77777777" w:rsidR="009F73C6" w:rsidRPr="009F73C6" w:rsidRDefault="009F73C6" w:rsidP="009F73C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F73C6">
              <w:rPr>
                <w:rFonts w:eastAsia="Times New Roman" w:cs="Times New Roman"/>
                <w:color w:val="000000"/>
                <w:sz w:val="24"/>
                <w:szCs w:val="24"/>
              </w:rPr>
              <w:t>2,90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C009F4" w14:textId="77777777" w:rsidR="009F73C6" w:rsidRPr="009F73C6" w:rsidRDefault="009F73C6" w:rsidP="009F73C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F73C6">
              <w:rPr>
                <w:rFonts w:eastAsia="Times New Roman" w:cs="Times New Roman"/>
                <w:color w:val="000000"/>
                <w:sz w:val="24"/>
                <w:szCs w:val="24"/>
              </w:rPr>
              <w:t>&gt; 30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4ACDD4" w14:textId="77777777" w:rsidR="009F73C6" w:rsidRPr="009F73C6" w:rsidRDefault="009F73C6" w:rsidP="009F73C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F73C6">
              <w:rPr>
                <w:rFonts w:eastAsia="Times New Roman" w:cs="Times New Roman"/>
                <w:color w:val="000000"/>
                <w:sz w:val="24"/>
                <w:szCs w:val="24"/>
              </w:rPr>
              <w:t>убывающий</w:t>
            </w:r>
          </w:p>
        </w:tc>
      </w:tr>
      <w:tr w:rsidR="009F73C6" w:rsidRPr="009F73C6" w14:paraId="3ACD74E7" w14:textId="77777777" w:rsidTr="00B63DE8">
        <w:trPr>
          <w:trHeight w:val="704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530A92A" w14:textId="77777777" w:rsidR="009F73C6" w:rsidRPr="009F73C6" w:rsidRDefault="009F73C6" w:rsidP="009F73C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F73C6">
              <w:rPr>
                <w:rFonts w:eastAsia="Times New Roman" w:cs="Times New Roman"/>
                <w:color w:val="000000"/>
                <w:sz w:val="24"/>
                <w:szCs w:val="24"/>
              </w:rPr>
              <w:t>2.5.3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16D6A320" w14:textId="77777777" w:rsidR="009F73C6" w:rsidRPr="009F73C6" w:rsidRDefault="009F73C6" w:rsidP="009F73C6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F73C6">
              <w:rPr>
                <w:rFonts w:eastAsia="Times New Roman" w:cs="Times New Roman"/>
                <w:color w:val="000000"/>
                <w:sz w:val="24"/>
                <w:szCs w:val="24"/>
              </w:rPr>
              <w:t>Лесистость территории от общей территории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33CC78F" w14:textId="77777777" w:rsidR="009F73C6" w:rsidRPr="009F73C6" w:rsidRDefault="009F73C6" w:rsidP="009F73C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F73C6">
              <w:rPr>
                <w:rFonts w:eastAsia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DC096FD" w14:textId="77777777" w:rsidR="009F73C6" w:rsidRPr="009F73C6" w:rsidRDefault="009F73C6" w:rsidP="009F73C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F73C6">
              <w:rPr>
                <w:rFonts w:eastAsia="Times New Roman" w:cs="Times New Roman"/>
                <w:color w:val="000000"/>
                <w:sz w:val="24"/>
                <w:szCs w:val="24"/>
              </w:rPr>
              <w:t>44,57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06D19D0" w14:textId="77777777" w:rsidR="009F73C6" w:rsidRPr="009F73C6" w:rsidRDefault="009F73C6" w:rsidP="009F73C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F73C6">
              <w:rPr>
                <w:rFonts w:eastAsia="Times New Roman" w:cs="Times New Roman"/>
                <w:color w:val="000000"/>
                <w:sz w:val="24"/>
                <w:szCs w:val="24"/>
              </w:rPr>
              <w:t>&gt; 42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484195A" w14:textId="77777777" w:rsidR="009F73C6" w:rsidRPr="009F73C6" w:rsidRDefault="009F73C6" w:rsidP="009F73C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F73C6">
              <w:rPr>
                <w:rFonts w:eastAsia="Times New Roman" w:cs="Times New Roman"/>
                <w:color w:val="000000"/>
                <w:sz w:val="24"/>
                <w:szCs w:val="24"/>
              </w:rPr>
              <w:t>убывающий</w:t>
            </w:r>
          </w:p>
        </w:tc>
      </w:tr>
    </w:tbl>
    <w:p w14:paraId="614D25E0" w14:textId="77777777" w:rsidR="00A83EAF" w:rsidRDefault="00A83EAF"/>
    <w:p w14:paraId="54049829" w14:textId="77777777" w:rsidR="00A83EAF" w:rsidRDefault="00A83EAF">
      <w:pPr>
        <w:spacing w:after="160" w:line="259" w:lineRule="auto"/>
      </w:pPr>
      <w:r>
        <w:br w:type="page"/>
      </w:r>
    </w:p>
    <w:p w14:paraId="4F4E3A1B" w14:textId="4C430C0D" w:rsidR="00A83EAF" w:rsidRPr="00A83EAF" w:rsidRDefault="00A83EAF" w:rsidP="003C265D">
      <w:pPr>
        <w:pStyle w:val="1"/>
        <w:numPr>
          <w:ilvl w:val="0"/>
          <w:numId w:val="5"/>
        </w:numPr>
        <w:spacing w:before="200" w:after="200" w:line="360" w:lineRule="auto"/>
        <w:ind w:left="709" w:firstLine="0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1" w:name="_Toc227339937"/>
      <w:bookmarkStart w:id="12" w:name="_Toc229477267"/>
      <w:r w:rsidRPr="00A83EAF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 xml:space="preserve">Нормализация оценок по индикаторам экономической безопасности </w:t>
      </w:r>
      <w:bookmarkEnd w:id="11"/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Вьетнама</w:t>
      </w:r>
      <w:bookmarkEnd w:id="12"/>
    </w:p>
    <w:p w14:paraId="59852767" w14:textId="7AC8FC52" w:rsidR="00BC0E77" w:rsidRDefault="00BC0E77" w:rsidP="009F5C5C">
      <w:pPr>
        <w:pStyle w:val="ad"/>
        <w:jc w:val="both"/>
      </w:pPr>
      <w:r>
        <w:t xml:space="preserve">Необходимо провести оценку степени удаленности фактических значений индикаторов от их пороговых значений с помощью нормировки показателей для приведения их к безразмерному виду. Нормализация будет проведена по формулам, предложенным в работах В.К. </w:t>
      </w:r>
      <w:proofErr w:type="spellStart"/>
      <w:r>
        <w:t>Сенчагова</w:t>
      </w:r>
      <w:proofErr w:type="spellEnd"/>
      <w:r>
        <w:t xml:space="preserve"> и С.Н. Митякова. Результат представлен в Таблице 7.</w:t>
      </w:r>
    </w:p>
    <w:p w14:paraId="0DD42F0D" w14:textId="472166E7" w:rsidR="009F5C5C" w:rsidRDefault="009F5C5C" w:rsidP="009F5C5C">
      <w:pPr>
        <w:pStyle w:val="af0"/>
      </w:pPr>
      <w:r w:rsidRPr="000E645D">
        <w:t xml:space="preserve">Таблица </w:t>
      </w:r>
      <w:r>
        <w:t>7</w:t>
      </w:r>
      <w:r w:rsidRPr="000E645D">
        <w:t xml:space="preserve"> – </w:t>
      </w:r>
      <w:r>
        <w:t>Нормировка показателей</w:t>
      </w:r>
      <w:r w:rsidRPr="00AF3553">
        <w:t xml:space="preserve"> экономической безопасности</w:t>
      </w:r>
      <w:r>
        <w:t xml:space="preserve"> Вьетнама</w:t>
      </w:r>
    </w:p>
    <w:tbl>
      <w:tblPr>
        <w:tblW w:w="92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9"/>
        <w:gridCol w:w="2005"/>
        <w:gridCol w:w="1434"/>
        <w:gridCol w:w="1701"/>
        <w:gridCol w:w="1417"/>
        <w:gridCol w:w="1968"/>
      </w:tblGrid>
      <w:tr w:rsidR="004836D1" w:rsidRPr="004836D1" w14:paraId="6AFFA26D" w14:textId="77777777" w:rsidTr="003C265D">
        <w:trPr>
          <w:trHeight w:val="600"/>
        </w:trPr>
        <w:tc>
          <w:tcPr>
            <w:tcW w:w="699" w:type="dxa"/>
            <w:vAlign w:val="center"/>
            <w:hideMark/>
          </w:tcPr>
          <w:p w14:paraId="044F0A17" w14:textId="77777777" w:rsidR="004836D1" w:rsidRPr="004836D1" w:rsidRDefault="004836D1" w:rsidP="004836D1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836D1">
              <w:rPr>
                <w:rFonts w:eastAsia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005" w:type="dxa"/>
            <w:vAlign w:val="center"/>
            <w:hideMark/>
          </w:tcPr>
          <w:p w14:paraId="6742D5EB" w14:textId="77777777" w:rsidR="004836D1" w:rsidRPr="004836D1" w:rsidRDefault="004836D1" w:rsidP="004836D1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836D1">
              <w:rPr>
                <w:rFonts w:eastAsia="Times New Roman" w:cs="Times New Roman"/>
                <w:b/>
                <w:bCs/>
                <w:sz w:val="24"/>
                <w:szCs w:val="24"/>
              </w:rPr>
              <w:t>Индикатор</w:t>
            </w:r>
          </w:p>
        </w:tc>
        <w:tc>
          <w:tcPr>
            <w:tcW w:w="1434" w:type="dxa"/>
            <w:vAlign w:val="center"/>
            <w:hideMark/>
          </w:tcPr>
          <w:p w14:paraId="0A157D66" w14:textId="77777777" w:rsidR="004836D1" w:rsidRPr="004836D1" w:rsidRDefault="004836D1" w:rsidP="004836D1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836D1">
              <w:rPr>
                <w:rFonts w:eastAsia="Times New Roman" w:cs="Times New Roman"/>
                <w:b/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1701" w:type="dxa"/>
            <w:vAlign w:val="center"/>
            <w:hideMark/>
          </w:tcPr>
          <w:p w14:paraId="757857F7" w14:textId="77777777" w:rsidR="004836D1" w:rsidRPr="004836D1" w:rsidRDefault="004836D1" w:rsidP="004836D1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836D1">
              <w:rPr>
                <w:rFonts w:eastAsia="Times New Roman" w:cs="Times New Roman"/>
                <w:b/>
                <w:bCs/>
                <w:sz w:val="24"/>
                <w:szCs w:val="24"/>
              </w:rPr>
              <w:t>Фактическое значение</w:t>
            </w:r>
          </w:p>
        </w:tc>
        <w:tc>
          <w:tcPr>
            <w:tcW w:w="1417" w:type="dxa"/>
            <w:vAlign w:val="center"/>
            <w:hideMark/>
          </w:tcPr>
          <w:p w14:paraId="24D39B7D" w14:textId="77777777" w:rsidR="004836D1" w:rsidRPr="004836D1" w:rsidRDefault="004836D1" w:rsidP="004836D1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836D1">
              <w:rPr>
                <w:rFonts w:eastAsia="Times New Roman" w:cs="Times New Roman"/>
                <w:b/>
                <w:bCs/>
                <w:sz w:val="24"/>
                <w:szCs w:val="24"/>
              </w:rPr>
              <w:t>Пороговое значение</w:t>
            </w:r>
          </w:p>
        </w:tc>
        <w:tc>
          <w:tcPr>
            <w:tcW w:w="1968" w:type="dxa"/>
            <w:vAlign w:val="center"/>
            <w:hideMark/>
          </w:tcPr>
          <w:p w14:paraId="6500CE85" w14:textId="77777777" w:rsidR="004836D1" w:rsidRPr="004836D1" w:rsidRDefault="004836D1" w:rsidP="004836D1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836D1">
              <w:rPr>
                <w:rFonts w:eastAsia="Times New Roman" w:cs="Times New Roman"/>
                <w:b/>
                <w:bCs/>
                <w:sz w:val="24"/>
                <w:szCs w:val="24"/>
              </w:rPr>
              <w:t>Нормированное значение</w:t>
            </w:r>
          </w:p>
        </w:tc>
      </w:tr>
      <w:tr w:rsidR="004836D1" w:rsidRPr="004836D1" w14:paraId="17B34DE3" w14:textId="77777777" w:rsidTr="003C265D">
        <w:trPr>
          <w:trHeight w:val="305"/>
        </w:trPr>
        <w:tc>
          <w:tcPr>
            <w:tcW w:w="699" w:type="dxa"/>
            <w:noWrap/>
            <w:vAlign w:val="center"/>
            <w:hideMark/>
          </w:tcPr>
          <w:p w14:paraId="6C070ED4" w14:textId="77777777" w:rsidR="004836D1" w:rsidRPr="004836D1" w:rsidRDefault="004836D1" w:rsidP="004836D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836D1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25" w:type="dxa"/>
            <w:gridSpan w:val="5"/>
            <w:noWrap/>
            <w:vAlign w:val="center"/>
            <w:hideMark/>
          </w:tcPr>
          <w:p w14:paraId="65D0D61F" w14:textId="77777777" w:rsidR="004836D1" w:rsidRPr="004836D1" w:rsidRDefault="004836D1" w:rsidP="004836D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836D1">
              <w:rPr>
                <w:rFonts w:eastAsia="Times New Roman" w:cs="Times New Roman"/>
                <w:b/>
                <w:bCs/>
                <w:sz w:val="24"/>
                <w:szCs w:val="24"/>
              </w:rPr>
              <w:t>Способность экономики страны к устойчивому росту</w:t>
            </w:r>
          </w:p>
        </w:tc>
      </w:tr>
      <w:tr w:rsidR="004836D1" w:rsidRPr="004836D1" w14:paraId="4B9DEA87" w14:textId="77777777" w:rsidTr="003C265D">
        <w:trPr>
          <w:trHeight w:val="305"/>
        </w:trPr>
        <w:tc>
          <w:tcPr>
            <w:tcW w:w="699" w:type="dxa"/>
            <w:noWrap/>
            <w:vAlign w:val="center"/>
            <w:hideMark/>
          </w:tcPr>
          <w:p w14:paraId="54BFC326" w14:textId="77777777" w:rsidR="004836D1" w:rsidRPr="004836D1" w:rsidRDefault="004836D1" w:rsidP="004836D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836D1">
              <w:rPr>
                <w:rFonts w:eastAsia="Times New Roman" w:cs="Times New Roman"/>
                <w:sz w:val="24"/>
                <w:szCs w:val="24"/>
              </w:rPr>
              <w:t xml:space="preserve">1.1 </w:t>
            </w:r>
          </w:p>
        </w:tc>
        <w:tc>
          <w:tcPr>
            <w:tcW w:w="8525" w:type="dxa"/>
            <w:gridSpan w:val="5"/>
            <w:noWrap/>
            <w:vAlign w:val="center"/>
            <w:hideMark/>
          </w:tcPr>
          <w:p w14:paraId="5BAE5FCC" w14:textId="77777777" w:rsidR="004836D1" w:rsidRPr="004836D1" w:rsidRDefault="004836D1" w:rsidP="004836D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836D1">
              <w:rPr>
                <w:rFonts w:eastAsia="Times New Roman" w:cs="Times New Roman"/>
                <w:b/>
                <w:bCs/>
                <w:sz w:val="24"/>
                <w:szCs w:val="24"/>
              </w:rPr>
              <w:t>Энергетическая составляющая</w:t>
            </w:r>
          </w:p>
        </w:tc>
      </w:tr>
      <w:tr w:rsidR="004836D1" w:rsidRPr="004836D1" w14:paraId="6284F843" w14:textId="77777777" w:rsidTr="003C265D">
        <w:trPr>
          <w:trHeight w:val="610"/>
        </w:trPr>
        <w:tc>
          <w:tcPr>
            <w:tcW w:w="699" w:type="dxa"/>
            <w:noWrap/>
            <w:vAlign w:val="center"/>
            <w:hideMark/>
          </w:tcPr>
          <w:p w14:paraId="043B1995" w14:textId="77777777" w:rsidR="004836D1" w:rsidRPr="004836D1" w:rsidRDefault="004836D1" w:rsidP="004836D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836D1">
              <w:rPr>
                <w:rFonts w:eastAsia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2005" w:type="dxa"/>
            <w:vAlign w:val="center"/>
            <w:hideMark/>
          </w:tcPr>
          <w:p w14:paraId="6A51291E" w14:textId="77777777" w:rsidR="004836D1" w:rsidRPr="004836D1" w:rsidRDefault="004836D1" w:rsidP="004836D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4836D1">
              <w:rPr>
                <w:rFonts w:eastAsia="Times New Roman" w:cs="Times New Roman"/>
                <w:sz w:val="24"/>
                <w:szCs w:val="24"/>
              </w:rPr>
              <w:t>Душевое потребление электроэнергии</w:t>
            </w:r>
          </w:p>
        </w:tc>
        <w:tc>
          <w:tcPr>
            <w:tcW w:w="1434" w:type="dxa"/>
            <w:vAlign w:val="center"/>
            <w:hideMark/>
          </w:tcPr>
          <w:p w14:paraId="46A34262" w14:textId="77777777" w:rsidR="004836D1" w:rsidRPr="004836D1" w:rsidRDefault="004836D1" w:rsidP="004836D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836D1">
              <w:rPr>
                <w:rFonts w:eastAsia="Times New Roman" w:cs="Times New Roman"/>
                <w:sz w:val="24"/>
                <w:szCs w:val="24"/>
              </w:rPr>
              <w:t>кВт∙ч/чел.</w:t>
            </w:r>
          </w:p>
        </w:tc>
        <w:tc>
          <w:tcPr>
            <w:tcW w:w="1701" w:type="dxa"/>
            <w:vAlign w:val="center"/>
            <w:hideMark/>
          </w:tcPr>
          <w:p w14:paraId="00368551" w14:textId="77777777" w:rsidR="004836D1" w:rsidRPr="004836D1" w:rsidRDefault="004836D1" w:rsidP="004836D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836D1">
              <w:rPr>
                <w:rFonts w:eastAsia="Times New Roman" w:cs="Times New Roman"/>
                <w:sz w:val="24"/>
                <w:szCs w:val="24"/>
              </w:rPr>
              <w:t>2784</w:t>
            </w:r>
          </w:p>
        </w:tc>
        <w:tc>
          <w:tcPr>
            <w:tcW w:w="1417" w:type="dxa"/>
            <w:vAlign w:val="center"/>
            <w:hideMark/>
          </w:tcPr>
          <w:p w14:paraId="46A5347D" w14:textId="77777777" w:rsidR="004836D1" w:rsidRPr="004836D1" w:rsidRDefault="004836D1" w:rsidP="004836D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836D1">
              <w:rPr>
                <w:rFonts w:eastAsia="Times New Roman" w:cs="Times New Roman"/>
                <w:sz w:val="24"/>
                <w:szCs w:val="24"/>
              </w:rPr>
              <w:t>2000</w:t>
            </w:r>
          </w:p>
        </w:tc>
        <w:tc>
          <w:tcPr>
            <w:tcW w:w="1968" w:type="dxa"/>
            <w:noWrap/>
            <w:vAlign w:val="center"/>
            <w:hideMark/>
          </w:tcPr>
          <w:p w14:paraId="4ADB84DD" w14:textId="77777777" w:rsidR="004836D1" w:rsidRPr="004836D1" w:rsidRDefault="004836D1" w:rsidP="004836D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836D1">
              <w:rPr>
                <w:rFonts w:eastAsia="Times New Roman" w:cs="Times New Roman"/>
                <w:sz w:val="24"/>
                <w:szCs w:val="24"/>
              </w:rPr>
              <w:t>1,18</w:t>
            </w:r>
          </w:p>
        </w:tc>
      </w:tr>
      <w:tr w:rsidR="004836D1" w:rsidRPr="004836D1" w14:paraId="23A0D993" w14:textId="77777777" w:rsidTr="003C265D">
        <w:trPr>
          <w:trHeight w:val="610"/>
        </w:trPr>
        <w:tc>
          <w:tcPr>
            <w:tcW w:w="699" w:type="dxa"/>
            <w:noWrap/>
            <w:vAlign w:val="center"/>
            <w:hideMark/>
          </w:tcPr>
          <w:p w14:paraId="22350459" w14:textId="77777777" w:rsidR="004836D1" w:rsidRPr="004836D1" w:rsidRDefault="004836D1" w:rsidP="004836D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836D1">
              <w:rPr>
                <w:rFonts w:eastAsia="Times New Roman" w:cs="Times New Roman"/>
                <w:sz w:val="24"/>
                <w:szCs w:val="24"/>
              </w:rPr>
              <w:t>1.1.2</w:t>
            </w:r>
          </w:p>
        </w:tc>
        <w:tc>
          <w:tcPr>
            <w:tcW w:w="2005" w:type="dxa"/>
            <w:vAlign w:val="center"/>
            <w:hideMark/>
          </w:tcPr>
          <w:p w14:paraId="66F49449" w14:textId="77777777" w:rsidR="004836D1" w:rsidRPr="004836D1" w:rsidRDefault="004836D1" w:rsidP="004836D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4836D1">
              <w:rPr>
                <w:rFonts w:eastAsia="Times New Roman" w:cs="Times New Roman"/>
                <w:sz w:val="24"/>
                <w:szCs w:val="24"/>
              </w:rPr>
              <w:t>Душевое потребление энергоносителей</w:t>
            </w:r>
          </w:p>
        </w:tc>
        <w:tc>
          <w:tcPr>
            <w:tcW w:w="1434" w:type="dxa"/>
            <w:vAlign w:val="center"/>
            <w:hideMark/>
          </w:tcPr>
          <w:p w14:paraId="4FE99913" w14:textId="77777777" w:rsidR="004836D1" w:rsidRPr="004836D1" w:rsidRDefault="004836D1" w:rsidP="004836D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836D1">
              <w:rPr>
                <w:rFonts w:eastAsia="Times New Roman" w:cs="Times New Roman"/>
                <w:sz w:val="24"/>
                <w:szCs w:val="24"/>
              </w:rPr>
              <w:t>кг (условное топливо)/чел.</w:t>
            </w:r>
          </w:p>
        </w:tc>
        <w:tc>
          <w:tcPr>
            <w:tcW w:w="1701" w:type="dxa"/>
            <w:vAlign w:val="center"/>
            <w:hideMark/>
          </w:tcPr>
          <w:p w14:paraId="4FA23E99" w14:textId="77777777" w:rsidR="004836D1" w:rsidRPr="004836D1" w:rsidRDefault="004836D1" w:rsidP="004836D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836D1">
              <w:rPr>
                <w:rFonts w:eastAsia="Times New Roman" w:cs="Times New Roman"/>
                <w:sz w:val="24"/>
                <w:szCs w:val="24"/>
              </w:rPr>
              <w:t>794</w:t>
            </w:r>
          </w:p>
        </w:tc>
        <w:tc>
          <w:tcPr>
            <w:tcW w:w="1417" w:type="dxa"/>
            <w:vAlign w:val="center"/>
            <w:hideMark/>
          </w:tcPr>
          <w:p w14:paraId="1E48657A" w14:textId="77777777" w:rsidR="004836D1" w:rsidRPr="004836D1" w:rsidRDefault="004836D1" w:rsidP="004836D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836D1">
              <w:rPr>
                <w:rFonts w:eastAsia="Times New Roman" w:cs="Times New Roman"/>
                <w:sz w:val="24"/>
                <w:szCs w:val="24"/>
              </w:rPr>
              <w:t>1000</w:t>
            </w:r>
          </w:p>
        </w:tc>
        <w:tc>
          <w:tcPr>
            <w:tcW w:w="1968" w:type="dxa"/>
            <w:noWrap/>
            <w:vAlign w:val="center"/>
            <w:hideMark/>
          </w:tcPr>
          <w:p w14:paraId="5A69B064" w14:textId="77777777" w:rsidR="004836D1" w:rsidRPr="004836D1" w:rsidRDefault="004836D1" w:rsidP="004836D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836D1">
              <w:rPr>
                <w:rFonts w:eastAsia="Times New Roman" w:cs="Times New Roman"/>
                <w:sz w:val="24"/>
                <w:szCs w:val="24"/>
              </w:rPr>
              <w:t>0,88</w:t>
            </w:r>
          </w:p>
        </w:tc>
      </w:tr>
      <w:tr w:rsidR="004836D1" w:rsidRPr="004836D1" w14:paraId="4CA686E3" w14:textId="77777777" w:rsidTr="003C265D">
        <w:trPr>
          <w:trHeight w:val="621"/>
        </w:trPr>
        <w:tc>
          <w:tcPr>
            <w:tcW w:w="699" w:type="dxa"/>
            <w:noWrap/>
            <w:vAlign w:val="center"/>
            <w:hideMark/>
          </w:tcPr>
          <w:p w14:paraId="6CC7AFCC" w14:textId="77777777" w:rsidR="004836D1" w:rsidRPr="004836D1" w:rsidRDefault="004836D1" w:rsidP="004836D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836D1">
              <w:rPr>
                <w:rFonts w:eastAsia="Times New Roman" w:cs="Times New Roman"/>
                <w:sz w:val="24"/>
                <w:szCs w:val="24"/>
              </w:rPr>
              <w:t>1.1.3</w:t>
            </w:r>
          </w:p>
        </w:tc>
        <w:tc>
          <w:tcPr>
            <w:tcW w:w="2005" w:type="dxa"/>
            <w:vAlign w:val="center"/>
            <w:hideMark/>
          </w:tcPr>
          <w:p w14:paraId="43B00551" w14:textId="77777777" w:rsidR="004836D1" w:rsidRPr="004836D1" w:rsidRDefault="004836D1" w:rsidP="004836D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4836D1">
              <w:rPr>
                <w:rFonts w:eastAsia="Times New Roman" w:cs="Times New Roman"/>
                <w:sz w:val="24"/>
                <w:szCs w:val="24"/>
              </w:rPr>
              <w:t>Доля ВИЭ в установленной мощности</w:t>
            </w:r>
          </w:p>
        </w:tc>
        <w:tc>
          <w:tcPr>
            <w:tcW w:w="1434" w:type="dxa"/>
            <w:vAlign w:val="center"/>
            <w:hideMark/>
          </w:tcPr>
          <w:p w14:paraId="52C8D6F5" w14:textId="77777777" w:rsidR="004836D1" w:rsidRPr="004836D1" w:rsidRDefault="004836D1" w:rsidP="004836D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836D1">
              <w:rPr>
                <w:rFonts w:eastAsia="Times New Roman" w:cs="Times New Roman"/>
                <w:sz w:val="24"/>
                <w:szCs w:val="24"/>
              </w:rPr>
              <w:t>%</w:t>
            </w:r>
          </w:p>
        </w:tc>
        <w:tc>
          <w:tcPr>
            <w:tcW w:w="1701" w:type="dxa"/>
            <w:vAlign w:val="center"/>
            <w:hideMark/>
          </w:tcPr>
          <w:p w14:paraId="7DEB495F" w14:textId="77777777" w:rsidR="004836D1" w:rsidRPr="004836D1" w:rsidRDefault="004836D1" w:rsidP="004836D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836D1">
              <w:rPr>
                <w:rFonts w:eastAsia="Times New Roman" w:cs="Times New Roman"/>
                <w:sz w:val="24"/>
                <w:szCs w:val="24"/>
              </w:rPr>
              <w:t>55,58</w:t>
            </w:r>
          </w:p>
        </w:tc>
        <w:tc>
          <w:tcPr>
            <w:tcW w:w="1417" w:type="dxa"/>
            <w:vAlign w:val="center"/>
            <w:hideMark/>
          </w:tcPr>
          <w:p w14:paraId="466AAF95" w14:textId="77777777" w:rsidR="004836D1" w:rsidRPr="004836D1" w:rsidRDefault="004836D1" w:rsidP="004836D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836D1">
              <w:rPr>
                <w:rFonts w:eastAsia="Times New Roman" w:cs="Times New Roman"/>
                <w:sz w:val="24"/>
                <w:szCs w:val="24"/>
              </w:rPr>
              <w:t>30,9</w:t>
            </w:r>
          </w:p>
        </w:tc>
        <w:tc>
          <w:tcPr>
            <w:tcW w:w="1968" w:type="dxa"/>
            <w:noWrap/>
            <w:vAlign w:val="center"/>
            <w:hideMark/>
          </w:tcPr>
          <w:p w14:paraId="05DEBA87" w14:textId="77777777" w:rsidR="004836D1" w:rsidRPr="004836D1" w:rsidRDefault="004836D1" w:rsidP="004836D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836D1">
              <w:rPr>
                <w:rFonts w:eastAsia="Times New Roman" w:cs="Times New Roman"/>
                <w:sz w:val="24"/>
                <w:szCs w:val="24"/>
              </w:rPr>
              <w:t>1,29</w:t>
            </w:r>
          </w:p>
        </w:tc>
      </w:tr>
      <w:tr w:rsidR="004836D1" w:rsidRPr="004836D1" w14:paraId="2BCB476F" w14:textId="77777777" w:rsidTr="003C265D">
        <w:trPr>
          <w:trHeight w:val="305"/>
        </w:trPr>
        <w:tc>
          <w:tcPr>
            <w:tcW w:w="699" w:type="dxa"/>
            <w:noWrap/>
            <w:vAlign w:val="center"/>
            <w:hideMark/>
          </w:tcPr>
          <w:p w14:paraId="2B9194FF" w14:textId="77777777" w:rsidR="004836D1" w:rsidRPr="004836D1" w:rsidRDefault="004836D1" w:rsidP="004836D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836D1">
              <w:rPr>
                <w:rFonts w:eastAsia="Times New Roman" w:cs="Times New Roman"/>
                <w:sz w:val="24"/>
                <w:szCs w:val="24"/>
              </w:rPr>
              <w:t>1.2</w:t>
            </w:r>
          </w:p>
        </w:tc>
        <w:tc>
          <w:tcPr>
            <w:tcW w:w="8525" w:type="dxa"/>
            <w:gridSpan w:val="5"/>
            <w:noWrap/>
            <w:vAlign w:val="center"/>
            <w:hideMark/>
          </w:tcPr>
          <w:p w14:paraId="0B0DCF02" w14:textId="77777777" w:rsidR="004836D1" w:rsidRPr="004836D1" w:rsidRDefault="004836D1" w:rsidP="004836D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836D1">
              <w:rPr>
                <w:rFonts w:eastAsia="Times New Roman" w:cs="Times New Roman"/>
                <w:b/>
                <w:bCs/>
                <w:sz w:val="24"/>
                <w:szCs w:val="24"/>
              </w:rPr>
              <w:t>Внешнеэкономическая составляющая</w:t>
            </w:r>
          </w:p>
        </w:tc>
      </w:tr>
      <w:tr w:rsidR="004836D1" w:rsidRPr="004836D1" w14:paraId="3EF0D986" w14:textId="77777777" w:rsidTr="003C265D">
        <w:trPr>
          <w:trHeight w:val="305"/>
        </w:trPr>
        <w:tc>
          <w:tcPr>
            <w:tcW w:w="699" w:type="dxa"/>
            <w:noWrap/>
            <w:vAlign w:val="center"/>
            <w:hideMark/>
          </w:tcPr>
          <w:p w14:paraId="308040A5" w14:textId="77777777" w:rsidR="004836D1" w:rsidRPr="004836D1" w:rsidRDefault="004836D1" w:rsidP="004836D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836D1">
              <w:rPr>
                <w:rFonts w:eastAsia="Times New Roman" w:cs="Times New Roman"/>
                <w:sz w:val="24"/>
                <w:szCs w:val="24"/>
              </w:rPr>
              <w:t>1.2.1</w:t>
            </w:r>
          </w:p>
        </w:tc>
        <w:tc>
          <w:tcPr>
            <w:tcW w:w="2005" w:type="dxa"/>
            <w:noWrap/>
            <w:vAlign w:val="center"/>
            <w:hideMark/>
          </w:tcPr>
          <w:p w14:paraId="433CD32E" w14:textId="77777777" w:rsidR="004836D1" w:rsidRPr="004836D1" w:rsidRDefault="004836D1" w:rsidP="004836D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4836D1">
              <w:rPr>
                <w:rFonts w:eastAsia="Times New Roman" w:cs="Times New Roman"/>
                <w:sz w:val="24"/>
                <w:szCs w:val="24"/>
              </w:rPr>
              <w:t>Экспорт товаров и услуг</w:t>
            </w:r>
          </w:p>
        </w:tc>
        <w:tc>
          <w:tcPr>
            <w:tcW w:w="1434" w:type="dxa"/>
            <w:noWrap/>
            <w:vAlign w:val="center"/>
            <w:hideMark/>
          </w:tcPr>
          <w:p w14:paraId="0F7E725E" w14:textId="77777777" w:rsidR="004836D1" w:rsidRPr="004836D1" w:rsidRDefault="004836D1" w:rsidP="004836D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proofErr w:type="gramStart"/>
            <w:r w:rsidRPr="004836D1">
              <w:rPr>
                <w:rFonts w:eastAsia="Times New Roman" w:cs="Times New Roman"/>
                <w:sz w:val="24"/>
                <w:szCs w:val="24"/>
              </w:rPr>
              <w:t>%  к</w:t>
            </w:r>
            <w:proofErr w:type="gramEnd"/>
            <w:r w:rsidRPr="004836D1">
              <w:rPr>
                <w:rFonts w:eastAsia="Times New Roman" w:cs="Times New Roman"/>
                <w:sz w:val="24"/>
                <w:szCs w:val="24"/>
              </w:rPr>
              <w:t xml:space="preserve"> ВВП</w:t>
            </w:r>
          </w:p>
        </w:tc>
        <w:tc>
          <w:tcPr>
            <w:tcW w:w="1701" w:type="dxa"/>
            <w:noWrap/>
            <w:vAlign w:val="center"/>
            <w:hideMark/>
          </w:tcPr>
          <w:p w14:paraId="00F62DC9" w14:textId="77777777" w:rsidR="004836D1" w:rsidRPr="004836D1" w:rsidRDefault="004836D1" w:rsidP="004836D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836D1">
              <w:rPr>
                <w:rFonts w:eastAsia="Times New Roman" w:cs="Times New Roman"/>
                <w:sz w:val="24"/>
                <w:szCs w:val="24"/>
              </w:rPr>
              <w:t>95,30</w:t>
            </w:r>
          </w:p>
        </w:tc>
        <w:tc>
          <w:tcPr>
            <w:tcW w:w="1417" w:type="dxa"/>
            <w:noWrap/>
            <w:vAlign w:val="center"/>
            <w:hideMark/>
          </w:tcPr>
          <w:p w14:paraId="7F471CE1" w14:textId="77777777" w:rsidR="004836D1" w:rsidRPr="004836D1" w:rsidRDefault="004836D1" w:rsidP="004836D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836D1">
              <w:rPr>
                <w:rFonts w:eastAsia="Times New Roman" w:cs="Times New Roman"/>
                <w:sz w:val="24"/>
                <w:szCs w:val="24"/>
              </w:rPr>
              <w:t>30</w:t>
            </w:r>
          </w:p>
        </w:tc>
        <w:tc>
          <w:tcPr>
            <w:tcW w:w="1968" w:type="dxa"/>
            <w:noWrap/>
            <w:vAlign w:val="center"/>
            <w:hideMark/>
          </w:tcPr>
          <w:p w14:paraId="662BF207" w14:textId="77777777" w:rsidR="004836D1" w:rsidRPr="004836D1" w:rsidRDefault="004836D1" w:rsidP="004836D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836D1">
              <w:rPr>
                <w:rFonts w:eastAsia="Times New Roman" w:cs="Times New Roman"/>
                <w:sz w:val="24"/>
                <w:szCs w:val="24"/>
              </w:rPr>
              <w:t>1,48</w:t>
            </w:r>
          </w:p>
        </w:tc>
      </w:tr>
      <w:tr w:rsidR="004836D1" w:rsidRPr="004836D1" w14:paraId="03164C37" w14:textId="77777777" w:rsidTr="003C265D">
        <w:trPr>
          <w:trHeight w:val="305"/>
        </w:trPr>
        <w:tc>
          <w:tcPr>
            <w:tcW w:w="699" w:type="dxa"/>
            <w:noWrap/>
            <w:vAlign w:val="center"/>
            <w:hideMark/>
          </w:tcPr>
          <w:p w14:paraId="38D5C17F" w14:textId="77777777" w:rsidR="004836D1" w:rsidRPr="004836D1" w:rsidRDefault="004836D1" w:rsidP="004836D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836D1">
              <w:rPr>
                <w:rFonts w:eastAsia="Times New Roman" w:cs="Times New Roman"/>
                <w:sz w:val="24"/>
                <w:szCs w:val="24"/>
              </w:rPr>
              <w:t>1.2.2</w:t>
            </w:r>
          </w:p>
        </w:tc>
        <w:tc>
          <w:tcPr>
            <w:tcW w:w="2005" w:type="dxa"/>
            <w:noWrap/>
            <w:vAlign w:val="center"/>
            <w:hideMark/>
          </w:tcPr>
          <w:p w14:paraId="7B6CFA7A" w14:textId="77777777" w:rsidR="004836D1" w:rsidRPr="004836D1" w:rsidRDefault="004836D1" w:rsidP="004836D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4836D1">
              <w:rPr>
                <w:rFonts w:eastAsia="Times New Roman" w:cs="Times New Roman"/>
                <w:sz w:val="24"/>
                <w:szCs w:val="24"/>
              </w:rPr>
              <w:t>Импорт товаров и услуг</w:t>
            </w:r>
          </w:p>
        </w:tc>
        <w:tc>
          <w:tcPr>
            <w:tcW w:w="1434" w:type="dxa"/>
            <w:noWrap/>
            <w:vAlign w:val="center"/>
            <w:hideMark/>
          </w:tcPr>
          <w:p w14:paraId="1ED21641" w14:textId="77777777" w:rsidR="004836D1" w:rsidRPr="004836D1" w:rsidRDefault="004836D1" w:rsidP="004836D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836D1">
              <w:rPr>
                <w:rFonts w:eastAsia="Times New Roman" w:cs="Times New Roman"/>
                <w:sz w:val="24"/>
                <w:szCs w:val="24"/>
              </w:rPr>
              <w:t xml:space="preserve">% </w:t>
            </w:r>
            <w:proofErr w:type="gramStart"/>
            <w:r w:rsidRPr="004836D1">
              <w:rPr>
                <w:rFonts w:eastAsia="Times New Roman" w:cs="Times New Roman"/>
                <w:sz w:val="24"/>
                <w:szCs w:val="24"/>
              </w:rPr>
              <w:t>к  ВВП</w:t>
            </w:r>
            <w:proofErr w:type="gramEnd"/>
          </w:p>
        </w:tc>
        <w:tc>
          <w:tcPr>
            <w:tcW w:w="1701" w:type="dxa"/>
            <w:noWrap/>
            <w:vAlign w:val="center"/>
            <w:hideMark/>
          </w:tcPr>
          <w:p w14:paraId="7CAC7FDF" w14:textId="77777777" w:rsidR="004836D1" w:rsidRPr="004836D1" w:rsidRDefault="004836D1" w:rsidP="004836D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836D1">
              <w:rPr>
                <w:rFonts w:eastAsia="Times New Roman" w:cs="Times New Roman"/>
                <w:sz w:val="24"/>
                <w:szCs w:val="24"/>
              </w:rPr>
              <w:t>90,88</w:t>
            </w:r>
          </w:p>
        </w:tc>
        <w:tc>
          <w:tcPr>
            <w:tcW w:w="1417" w:type="dxa"/>
            <w:noWrap/>
            <w:vAlign w:val="center"/>
            <w:hideMark/>
          </w:tcPr>
          <w:p w14:paraId="00B27A10" w14:textId="77777777" w:rsidR="004836D1" w:rsidRPr="004836D1" w:rsidRDefault="004836D1" w:rsidP="004836D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836D1">
              <w:rPr>
                <w:rFonts w:eastAsia="Times New Roman" w:cs="Times New Roman"/>
                <w:sz w:val="24"/>
                <w:szCs w:val="24"/>
              </w:rPr>
              <w:t>90</w:t>
            </w:r>
          </w:p>
        </w:tc>
        <w:tc>
          <w:tcPr>
            <w:tcW w:w="1968" w:type="dxa"/>
            <w:noWrap/>
            <w:vAlign w:val="center"/>
            <w:hideMark/>
          </w:tcPr>
          <w:p w14:paraId="5A016897" w14:textId="77777777" w:rsidR="004836D1" w:rsidRPr="004836D1" w:rsidRDefault="004836D1" w:rsidP="004836D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836D1">
              <w:rPr>
                <w:rFonts w:eastAsia="Times New Roman" w:cs="Times New Roman"/>
                <w:sz w:val="24"/>
                <w:szCs w:val="24"/>
              </w:rPr>
              <w:t>0,99</w:t>
            </w:r>
          </w:p>
        </w:tc>
      </w:tr>
      <w:tr w:rsidR="004836D1" w:rsidRPr="004836D1" w14:paraId="02FC7A54" w14:textId="77777777" w:rsidTr="003C265D">
        <w:trPr>
          <w:trHeight w:val="315"/>
        </w:trPr>
        <w:tc>
          <w:tcPr>
            <w:tcW w:w="699" w:type="dxa"/>
            <w:noWrap/>
            <w:vAlign w:val="center"/>
            <w:hideMark/>
          </w:tcPr>
          <w:p w14:paraId="09769361" w14:textId="77777777" w:rsidR="004836D1" w:rsidRPr="004836D1" w:rsidRDefault="004836D1" w:rsidP="004836D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836D1">
              <w:rPr>
                <w:rFonts w:eastAsia="Times New Roman" w:cs="Times New Roman"/>
                <w:sz w:val="24"/>
                <w:szCs w:val="24"/>
              </w:rPr>
              <w:t>1.2.3</w:t>
            </w:r>
          </w:p>
        </w:tc>
        <w:tc>
          <w:tcPr>
            <w:tcW w:w="2005" w:type="dxa"/>
            <w:vAlign w:val="center"/>
            <w:hideMark/>
          </w:tcPr>
          <w:p w14:paraId="2500A8F7" w14:textId="77777777" w:rsidR="004836D1" w:rsidRPr="004836D1" w:rsidRDefault="004836D1" w:rsidP="004836D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4836D1">
              <w:rPr>
                <w:rFonts w:eastAsia="Times New Roman" w:cs="Times New Roman"/>
                <w:sz w:val="24"/>
                <w:szCs w:val="24"/>
              </w:rPr>
              <w:t>Доля внешнего долга в ВВП</w:t>
            </w:r>
          </w:p>
        </w:tc>
        <w:tc>
          <w:tcPr>
            <w:tcW w:w="1434" w:type="dxa"/>
            <w:noWrap/>
            <w:vAlign w:val="center"/>
            <w:hideMark/>
          </w:tcPr>
          <w:p w14:paraId="255EC318" w14:textId="77777777" w:rsidR="004836D1" w:rsidRPr="004836D1" w:rsidRDefault="004836D1" w:rsidP="004836D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836D1">
              <w:rPr>
                <w:rFonts w:eastAsia="Times New Roman" w:cs="Times New Roman"/>
                <w:sz w:val="24"/>
                <w:szCs w:val="24"/>
              </w:rPr>
              <w:t xml:space="preserve">% </w:t>
            </w:r>
            <w:proofErr w:type="gramStart"/>
            <w:r w:rsidRPr="004836D1">
              <w:rPr>
                <w:rFonts w:eastAsia="Times New Roman" w:cs="Times New Roman"/>
                <w:sz w:val="24"/>
                <w:szCs w:val="24"/>
              </w:rPr>
              <w:t>к  ВВП</w:t>
            </w:r>
            <w:proofErr w:type="gramEnd"/>
          </w:p>
        </w:tc>
        <w:tc>
          <w:tcPr>
            <w:tcW w:w="1701" w:type="dxa"/>
            <w:noWrap/>
            <w:vAlign w:val="center"/>
            <w:hideMark/>
          </w:tcPr>
          <w:p w14:paraId="3F6F433A" w14:textId="77777777" w:rsidR="004836D1" w:rsidRPr="004836D1" w:rsidRDefault="004836D1" w:rsidP="004836D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836D1">
              <w:rPr>
                <w:rFonts w:eastAsia="Times New Roman" w:cs="Times New Roman"/>
                <w:sz w:val="24"/>
                <w:szCs w:val="24"/>
              </w:rPr>
              <w:t>31,16</w:t>
            </w:r>
          </w:p>
        </w:tc>
        <w:tc>
          <w:tcPr>
            <w:tcW w:w="1417" w:type="dxa"/>
            <w:noWrap/>
            <w:vAlign w:val="center"/>
            <w:hideMark/>
          </w:tcPr>
          <w:p w14:paraId="2A72DF8D" w14:textId="77777777" w:rsidR="004836D1" w:rsidRPr="004836D1" w:rsidRDefault="004836D1" w:rsidP="004836D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836D1">
              <w:rPr>
                <w:rFonts w:eastAsia="Times New Roman" w:cs="Times New Roman"/>
                <w:sz w:val="24"/>
                <w:szCs w:val="24"/>
              </w:rPr>
              <w:t>50</w:t>
            </w:r>
          </w:p>
        </w:tc>
        <w:tc>
          <w:tcPr>
            <w:tcW w:w="1968" w:type="dxa"/>
            <w:noWrap/>
            <w:vAlign w:val="center"/>
            <w:hideMark/>
          </w:tcPr>
          <w:p w14:paraId="13F6ED5B" w14:textId="77777777" w:rsidR="004836D1" w:rsidRPr="004836D1" w:rsidRDefault="004836D1" w:rsidP="004836D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836D1">
              <w:rPr>
                <w:rFonts w:eastAsia="Times New Roman" w:cs="Times New Roman"/>
                <w:sz w:val="24"/>
                <w:szCs w:val="24"/>
              </w:rPr>
              <w:t>1,24</w:t>
            </w:r>
          </w:p>
        </w:tc>
      </w:tr>
      <w:tr w:rsidR="004836D1" w:rsidRPr="004836D1" w14:paraId="5116A57A" w14:textId="77777777" w:rsidTr="003C265D">
        <w:trPr>
          <w:trHeight w:val="305"/>
        </w:trPr>
        <w:tc>
          <w:tcPr>
            <w:tcW w:w="699" w:type="dxa"/>
            <w:noWrap/>
            <w:vAlign w:val="center"/>
            <w:hideMark/>
          </w:tcPr>
          <w:p w14:paraId="2AED99D2" w14:textId="77777777" w:rsidR="004836D1" w:rsidRPr="004836D1" w:rsidRDefault="004836D1" w:rsidP="004836D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836D1">
              <w:rPr>
                <w:rFonts w:eastAsia="Times New Roman" w:cs="Times New Roman"/>
                <w:sz w:val="24"/>
                <w:szCs w:val="24"/>
              </w:rPr>
              <w:t>1.3</w:t>
            </w:r>
          </w:p>
        </w:tc>
        <w:tc>
          <w:tcPr>
            <w:tcW w:w="8525" w:type="dxa"/>
            <w:gridSpan w:val="5"/>
            <w:noWrap/>
            <w:vAlign w:val="center"/>
            <w:hideMark/>
          </w:tcPr>
          <w:p w14:paraId="7832D4B2" w14:textId="77777777" w:rsidR="004836D1" w:rsidRPr="004836D1" w:rsidRDefault="004836D1" w:rsidP="004836D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836D1">
              <w:rPr>
                <w:rFonts w:eastAsia="Times New Roman" w:cs="Times New Roman"/>
                <w:b/>
                <w:bCs/>
                <w:sz w:val="24"/>
                <w:szCs w:val="24"/>
              </w:rPr>
              <w:t>Инвестиционно-инновационная составляющая</w:t>
            </w:r>
          </w:p>
        </w:tc>
      </w:tr>
      <w:tr w:rsidR="004836D1" w:rsidRPr="004836D1" w14:paraId="7568F432" w14:textId="77777777" w:rsidTr="003C265D">
        <w:trPr>
          <w:trHeight w:val="610"/>
        </w:trPr>
        <w:tc>
          <w:tcPr>
            <w:tcW w:w="699" w:type="dxa"/>
            <w:noWrap/>
            <w:vAlign w:val="center"/>
            <w:hideMark/>
          </w:tcPr>
          <w:p w14:paraId="6CD71A0D" w14:textId="77777777" w:rsidR="004836D1" w:rsidRPr="004836D1" w:rsidRDefault="004836D1" w:rsidP="004836D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836D1">
              <w:rPr>
                <w:rFonts w:eastAsia="Times New Roman" w:cs="Times New Roman"/>
                <w:sz w:val="24"/>
                <w:szCs w:val="24"/>
              </w:rPr>
              <w:t>1.3.1</w:t>
            </w:r>
          </w:p>
        </w:tc>
        <w:tc>
          <w:tcPr>
            <w:tcW w:w="2005" w:type="dxa"/>
            <w:vAlign w:val="center"/>
            <w:hideMark/>
          </w:tcPr>
          <w:p w14:paraId="130F51AC" w14:textId="77777777" w:rsidR="004836D1" w:rsidRPr="004836D1" w:rsidRDefault="004836D1" w:rsidP="004836D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4836D1">
              <w:rPr>
                <w:rFonts w:eastAsia="Times New Roman" w:cs="Times New Roman"/>
                <w:sz w:val="24"/>
                <w:szCs w:val="24"/>
              </w:rPr>
              <w:t>Глобальный индекс инноваций</w:t>
            </w:r>
          </w:p>
        </w:tc>
        <w:tc>
          <w:tcPr>
            <w:tcW w:w="1434" w:type="dxa"/>
            <w:noWrap/>
            <w:vAlign w:val="center"/>
            <w:hideMark/>
          </w:tcPr>
          <w:p w14:paraId="4DBCEB28" w14:textId="77777777" w:rsidR="004836D1" w:rsidRPr="004836D1" w:rsidRDefault="004836D1" w:rsidP="004836D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836D1">
              <w:rPr>
                <w:rFonts w:eastAsia="Times New Roman" w:cs="Times New Roman"/>
                <w:sz w:val="24"/>
                <w:szCs w:val="24"/>
              </w:rPr>
              <w:t>баллы</w:t>
            </w:r>
          </w:p>
        </w:tc>
        <w:tc>
          <w:tcPr>
            <w:tcW w:w="1701" w:type="dxa"/>
            <w:noWrap/>
            <w:vAlign w:val="center"/>
            <w:hideMark/>
          </w:tcPr>
          <w:p w14:paraId="639635CC" w14:textId="77777777" w:rsidR="004836D1" w:rsidRPr="004836D1" w:rsidRDefault="004836D1" w:rsidP="004836D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836D1">
              <w:rPr>
                <w:rFonts w:eastAsia="Times New Roman" w:cs="Times New Roman"/>
                <w:sz w:val="24"/>
                <w:szCs w:val="24"/>
              </w:rPr>
              <w:t>36,20</w:t>
            </w:r>
          </w:p>
        </w:tc>
        <w:tc>
          <w:tcPr>
            <w:tcW w:w="1417" w:type="dxa"/>
            <w:noWrap/>
            <w:vAlign w:val="center"/>
            <w:hideMark/>
          </w:tcPr>
          <w:p w14:paraId="149AABE7" w14:textId="77777777" w:rsidR="004836D1" w:rsidRPr="004836D1" w:rsidRDefault="004836D1" w:rsidP="004836D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836D1">
              <w:rPr>
                <w:rFonts w:eastAsia="Times New Roman" w:cs="Times New Roman"/>
                <w:sz w:val="24"/>
                <w:szCs w:val="24"/>
              </w:rPr>
              <w:t>35</w:t>
            </w:r>
          </w:p>
        </w:tc>
        <w:tc>
          <w:tcPr>
            <w:tcW w:w="1968" w:type="dxa"/>
            <w:noWrap/>
            <w:vAlign w:val="center"/>
            <w:hideMark/>
          </w:tcPr>
          <w:p w14:paraId="0CC179C3" w14:textId="77777777" w:rsidR="004836D1" w:rsidRPr="004836D1" w:rsidRDefault="004836D1" w:rsidP="004836D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836D1">
              <w:rPr>
                <w:rFonts w:eastAsia="Times New Roman" w:cs="Times New Roman"/>
                <w:sz w:val="24"/>
                <w:szCs w:val="24"/>
              </w:rPr>
              <w:t>1,02</w:t>
            </w:r>
          </w:p>
        </w:tc>
      </w:tr>
      <w:tr w:rsidR="004836D1" w:rsidRPr="004836D1" w14:paraId="6ECD667C" w14:textId="77777777" w:rsidTr="003C265D">
        <w:trPr>
          <w:trHeight w:val="610"/>
        </w:trPr>
        <w:tc>
          <w:tcPr>
            <w:tcW w:w="699" w:type="dxa"/>
            <w:noWrap/>
            <w:vAlign w:val="center"/>
            <w:hideMark/>
          </w:tcPr>
          <w:p w14:paraId="566D1182" w14:textId="77777777" w:rsidR="004836D1" w:rsidRPr="004836D1" w:rsidRDefault="004836D1" w:rsidP="004836D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836D1">
              <w:rPr>
                <w:rFonts w:eastAsia="Times New Roman" w:cs="Times New Roman"/>
                <w:sz w:val="24"/>
                <w:szCs w:val="24"/>
              </w:rPr>
              <w:t>1.3.2</w:t>
            </w:r>
          </w:p>
        </w:tc>
        <w:tc>
          <w:tcPr>
            <w:tcW w:w="2005" w:type="dxa"/>
            <w:vAlign w:val="center"/>
            <w:hideMark/>
          </w:tcPr>
          <w:p w14:paraId="31457F12" w14:textId="77777777" w:rsidR="004836D1" w:rsidRPr="004836D1" w:rsidRDefault="004836D1" w:rsidP="004836D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4836D1">
              <w:rPr>
                <w:rFonts w:eastAsia="Times New Roman" w:cs="Times New Roman"/>
                <w:sz w:val="24"/>
                <w:szCs w:val="24"/>
              </w:rPr>
              <w:t>Доля входящих прямых инвестиции в ВВП</w:t>
            </w:r>
          </w:p>
        </w:tc>
        <w:tc>
          <w:tcPr>
            <w:tcW w:w="1434" w:type="dxa"/>
            <w:vAlign w:val="center"/>
            <w:hideMark/>
          </w:tcPr>
          <w:p w14:paraId="52289D05" w14:textId="77777777" w:rsidR="004836D1" w:rsidRPr="004836D1" w:rsidRDefault="004836D1" w:rsidP="004836D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836D1">
              <w:rPr>
                <w:rFonts w:eastAsia="Times New Roman" w:cs="Times New Roman"/>
                <w:sz w:val="24"/>
                <w:szCs w:val="24"/>
              </w:rPr>
              <w:t>%</w:t>
            </w:r>
          </w:p>
        </w:tc>
        <w:tc>
          <w:tcPr>
            <w:tcW w:w="1701" w:type="dxa"/>
            <w:noWrap/>
            <w:vAlign w:val="center"/>
            <w:hideMark/>
          </w:tcPr>
          <w:p w14:paraId="7B1CAD97" w14:textId="77777777" w:rsidR="004836D1" w:rsidRPr="004836D1" w:rsidRDefault="004836D1" w:rsidP="004836D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836D1">
              <w:rPr>
                <w:rFonts w:eastAsia="Times New Roman" w:cs="Times New Roman"/>
                <w:sz w:val="24"/>
                <w:szCs w:val="24"/>
              </w:rPr>
              <w:t>4,23</w:t>
            </w:r>
          </w:p>
        </w:tc>
        <w:tc>
          <w:tcPr>
            <w:tcW w:w="1417" w:type="dxa"/>
            <w:noWrap/>
            <w:vAlign w:val="center"/>
            <w:hideMark/>
          </w:tcPr>
          <w:p w14:paraId="163C85D3" w14:textId="77777777" w:rsidR="004836D1" w:rsidRPr="004836D1" w:rsidRDefault="004836D1" w:rsidP="004836D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836D1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968" w:type="dxa"/>
            <w:noWrap/>
            <w:vAlign w:val="center"/>
            <w:hideMark/>
          </w:tcPr>
          <w:p w14:paraId="2AE6AED2" w14:textId="77777777" w:rsidR="004836D1" w:rsidRPr="004836D1" w:rsidRDefault="004836D1" w:rsidP="004836D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836D1">
              <w:rPr>
                <w:rFonts w:eastAsia="Times New Roman" w:cs="Times New Roman"/>
                <w:sz w:val="24"/>
                <w:szCs w:val="24"/>
              </w:rPr>
              <w:t>1,18</w:t>
            </w:r>
          </w:p>
        </w:tc>
      </w:tr>
      <w:tr w:rsidR="004836D1" w:rsidRPr="004836D1" w14:paraId="59367F8B" w14:textId="77777777" w:rsidTr="003C265D">
        <w:trPr>
          <w:trHeight w:val="315"/>
        </w:trPr>
        <w:tc>
          <w:tcPr>
            <w:tcW w:w="699" w:type="dxa"/>
            <w:noWrap/>
            <w:vAlign w:val="center"/>
            <w:hideMark/>
          </w:tcPr>
          <w:p w14:paraId="58E185BA" w14:textId="77777777" w:rsidR="004836D1" w:rsidRPr="004836D1" w:rsidRDefault="004836D1" w:rsidP="004836D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836D1">
              <w:rPr>
                <w:rFonts w:eastAsia="Times New Roman" w:cs="Times New Roman"/>
                <w:sz w:val="24"/>
                <w:szCs w:val="24"/>
              </w:rPr>
              <w:t>1.3.3</w:t>
            </w:r>
          </w:p>
        </w:tc>
        <w:tc>
          <w:tcPr>
            <w:tcW w:w="2005" w:type="dxa"/>
            <w:vAlign w:val="center"/>
            <w:hideMark/>
          </w:tcPr>
          <w:p w14:paraId="5ED412F3" w14:textId="77777777" w:rsidR="004836D1" w:rsidRPr="004836D1" w:rsidRDefault="004836D1" w:rsidP="004836D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4836D1">
              <w:rPr>
                <w:rFonts w:eastAsia="Times New Roman" w:cs="Times New Roman"/>
                <w:sz w:val="24"/>
                <w:szCs w:val="24"/>
              </w:rPr>
              <w:t xml:space="preserve">Объем инвестиций </w:t>
            </w:r>
          </w:p>
        </w:tc>
        <w:tc>
          <w:tcPr>
            <w:tcW w:w="1434" w:type="dxa"/>
            <w:noWrap/>
            <w:vAlign w:val="center"/>
            <w:hideMark/>
          </w:tcPr>
          <w:p w14:paraId="08E7E114" w14:textId="77777777" w:rsidR="004836D1" w:rsidRPr="004836D1" w:rsidRDefault="004836D1" w:rsidP="004836D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836D1">
              <w:rPr>
                <w:rFonts w:eastAsia="Times New Roman" w:cs="Times New Roman"/>
                <w:sz w:val="24"/>
                <w:szCs w:val="24"/>
              </w:rPr>
              <w:t>% к ВВП</w:t>
            </w:r>
          </w:p>
        </w:tc>
        <w:tc>
          <w:tcPr>
            <w:tcW w:w="1701" w:type="dxa"/>
            <w:noWrap/>
            <w:vAlign w:val="center"/>
            <w:hideMark/>
          </w:tcPr>
          <w:p w14:paraId="42B265DA" w14:textId="77777777" w:rsidR="004836D1" w:rsidRPr="004836D1" w:rsidRDefault="004836D1" w:rsidP="004836D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836D1">
              <w:rPr>
                <w:rFonts w:eastAsia="Times New Roman" w:cs="Times New Roman"/>
                <w:sz w:val="24"/>
                <w:szCs w:val="24"/>
              </w:rPr>
              <w:t>30,56</w:t>
            </w:r>
          </w:p>
        </w:tc>
        <w:tc>
          <w:tcPr>
            <w:tcW w:w="1417" w:type="dxa"/>
            <w:noWrap/>
            <w:vAlign w:val="center"/>
            <w:hideMark/>
          </w:tcPr>
          <w:p w14:paraId="50FA2EC4" w14:textId="77777777" w:rsidR="004836D1" w:rsidRPr="004836D1" w:rsidRDefault="004836D1" w:rsidP="004836D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836D1">
              <w:rPr>
                <w:rFonts w:eastAsia="Times New Roman" w:cs="Times New Roman"/>
                <w:sz w:val="24"/>
                <w:szCs w:val="24"/>
              </w:rPr>
              <w:t>25</w:t>
            </w:r>
          </w:p>
        </w:tc>
        <w:tc>
          <w:tcPr>
            <w:tcW w:w="1968" w:type="dxa"/>
            <w:noWrap/>
            <w:vAlign w:val="center"/>
            <w:hideMark/>
          </w:tcPr>
          <w:p w14:paraId="28E0F57D" w14:textId="77777777" w:rsidR="004836D1" w:rsidRPr="004836D1" w:rsidRDefault="004836D1" w:rsidP="004836D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836D1">
              <w:rPr>
                <w:rFonts w:eastAsia="Times New Roman" w:cs="Times New Roman"/>
                <w:sz w:val="24"/>
                <w:szCs w:val="24"/>
              </w:rPr>
              <w:t>1,11</w:t>
            </w:r>
          </w:p>
        </w:tc>
      </w:tr>
    </w:tbl>
    <w:p w14:paraId="63A7A836" w14:textId="77777777" w:rsidR="00EB70BD" w:rsidRDefault="00EB70BD">
      <w:pPr>
        <w:rPr>
          <w:sz w:val="24"/>
          <w:szCs w:val="20"/>
        </w:rPr>
      </w:pPr>
    </w:p>
    <w:p w14:paraId="709170F8" w14:textId="77777777" w:rsidR="00EB70BD" w:rsidRDefault="00EB70BD">
      <w:pPr>
        <w:spacing w:after="160" w:line="259" w:lineRule="auto"/>
        <w:rPr>
          <w:sz w:val="24"/>
          <w:szCs w:val="20"/>
        </w:rPr>
      </w:pPr>
      <w:r>
        <w:rPr>
          <w:sz w:val="24"/>
          <w:szCs w:val="20"/>
        </w:rPr>
        <w:br w:type="page"/>
      </w:r>
    </w:p>
    <w:p w14:paraId="162CB68A" w14:textId="31ED1D7F" w:rsidR="00EB70BD" w:rsidRPr="00EB70BD" w:rsidRDefault="00EB70BD">
      <w:pPr>
        <w:rPr>
          <w:sz w:val="24"/>
          <w:szCs w:val="20"/>
        </w:rPr>
      </w:pPr>
      <w:r w:rsidRPr="00EB70BD">
        <w:rPr>
          <w:sz w:val="24"/>
          <w:szCs w:val="20"/>
        </w:rPr>
        <w:lastRenderedPageBreak/>
        <w:t>Продолжение Таблицы 7</w:t>
      </w:r>
    </w:p>
    <w:tbl>
      <w:tblPr>
        <w:tblW w:w="92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9"/>
        <w:gridCol w:w="2005"/>
        <w:gridCol w:w="1434"/>
        <w:gridCol w:w="1701"/>
        <w:gridCol w:w="1417"/>
        <w:gridCol w:w="1968"/>
      </w:tblGrid>
      <w:tr w:rsidR="004836D1" w:rsidRPr="004836D1" w14:paraId="290D3D6A" w14:textId="77777777" w:rsidTr="003C265D">
        <w:trPr>
          <w:trHeight w:val="305"/>
        </w:trPr>
        <w:tc>
          <w:tcPr>
            <w:tcW w:w="699" w:type="dxa"/>
            <w:noWrap/>
            <w:vAlign w:val="center"/>
            <w:hideMark/>
          </w:tcPr>
          <w:p w14:paraId="1AC7EE1C" w14:textId="44BCB306" w:rsidR="004836D1" w:rsidRPr="004836D1" w:rsidRDefault="004836D1" w:rsidP="004836D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836D1">
              <w:rPr>
                <w:rFonts w:eastAsia="Times New Roman" w:cs="Times New Roman"/>
                <w:sz w:val="24"/>
                <w:szCs w:val="24"/>
              </w:rPr>
              <w:t>1.4</w:t>
            </w:r>
          </w:p>
        </w:tc>
        <w:tc>
          <w:tcPr>
            <w:tcW w:w="8525" w:type="dxa"/>
            <w:gridSpan w:val="5"/>
            <w:noWrap/>
            <w:vAlign w:val="center"/>
            <w:hideMark/>
          </w:tcPr>
          <w:p w14:paraId="03067042" w14:textId="77777777" w:rsidR="004836D1" w:rsidRPr="004836D1" w:rsidRDefault="004836D1" w:rsidP="004836D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836D1">
              <w:rPr>
                <w:rFonts w:eastAsia="Times New Roman" w:cs="Times New Roman"/>
                <w:b/>
                <w:bCs/>
                <w:sz w:val="24"/>
                <w:szCs w:val="24"/>
              </w:rPr>
              <w:t>Демографическая составляющая</w:t>
            </w:r>
          </w:p>
        </w:tc>
      </w:tr>
      <w:tr w:rsidR="004836D1" w:rsidRPr="004836D1" w14:paraId="34C33D3E" w14:textId="77777777" w:rsidTr="003C265D">
        <w:trPr>
          <w:trHeight w:val="610"/>
        </w:trPr>
        <w:tc>
          <w:tcPr>
            <w:tcW w:w="699" w:type="dxa"/>
            <w:noWrap/>
            <w:vAlign w:val="center"/>
            <w:hideMark/>
          </w:tcPr>
          <w:p w14:paraId="7BF9D024" w14:textId="77777777" w:rsidR="004836D1" w:rsidRPr="004836D1" w:rsidRDefault="004836D1" w:rsidP="004836D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836D1">
              <w:rPr>
                <w:rFonts w:eastAsia="Times New Roman" w:cs="Times New Roman"/>
                <w:sz w:val="24"/>
                <w:szCs w:val="24"/>
              </w:rPr>
              <w:t>1.4.1</w:t>
            </w:r>
          </w:p>
        </w:tc>
        <w:tc>
          <w:tcPr>
            <w:tcW w:w="2005" w:type="dxa"/>
            <w:vAlign w:val="center"/>
            <w:hideMark/>
          </w:tcPr>
          <w:p w14:paraId="39B2F49B" w14:textId="77777777" w:rsidR="004836D1" w:rsidRPr="004836D1" w:rsidRDefault="004836D1" w:rsidP="004836D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4836D1">
              <w:rPr>
                <w:rFonts w:eastAsia="Times New Roman" w:cs="Times New Roman"/>
                <w:sz w:val="24"/>
                <w:szCs w:val="24"/>
              </w:rPr>
              <w:t>Общий коэффициент рождаемости</w:t>
            </w:r>
          </w:p>
        </w:tc>
        <w:tc>
          <w:tcPr>
            <w:tcW w:w="1434" w:type="dxa"/>
            <w:noWrap/>
            <w:vAlign w:val="center"/>
            <w:hideMark/>
          </w:tcPr>
          <w:p w14:paraId="215EBE25" w14:textId="77777777" w:rsidR="004836D1" w:rsidRPr="004836D1" w:rsidRDefault="004836D1" w:rsidP="004836D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836D1">
              <w:rPr>
                <w:rFonts w:eastAsia="Times New Roman" w:cs="Times New Roman"/>
                <w:sz w:val="24"/>
                <w:szCs w:val="24"/>
              </w:rPr>
              <w:t>%</w:t>
            </w:r>
          </w:p>
        </w:tc>
        <w:tc>
          <w:tcPr>
            <w:tcW w:w="1701" w:type="dxa"/>
            <w:noWrap/>
            <w:vAlign w:val="center"/>
            <w:hideMark/>
          </w:tcPr>
          <w:p w14:paraId="4AB15121" w14:textId="77777777" w:rsidR="004836D1" w:rsidRPr="004836D1" w:rsidRDefault="004836D1" w:rsidP="004836D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836D1">
              <w:rPr>
                <w:rFonts w:eastAsia="Times New Roman" w:cs="Times New Roman"/>
                <w:sz w:val="24"/>
                <w:szCs w:val="24"/>
              </w:rPr>
              <w:t>1,34</w:t>
            </w:r>
          </w:p>
        </w:tc>
        <w:tc>
          <w:tcPr>
            <w:tcW w:w="1417" w:type="dxa"/>
            <w:noWrap/>
            <w:vAlign w:val="center"/>
            <w:hideMark/>
          </w:tcPr>
          <w:p w14:paraId="0F8247F7" w14:textId="77777777" w:rsidR="004836D1" w:rsidRPr="004836D1" w:rsidRDefault="004836D1" w:rsidP="004836D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836D1">
              <w:rPr>
                <w:rFonts w:eastAsia="Times New Roman" w:cs="Times New Roman"/>
                <w:sz w:val="24"/>
                <w:szCs w:val="24"/>
              </w:rPr>
              <w:t>1,2</w:t>
            </w:r>
          </w:p>
        </w:tc>
        <w:tc>
          <w:tcPr>
            <w:tcW w:w="1968" w:type="dxa"/>
            <w:noWrap/>
            <w:vAlign w:val="center"/>
            <w:hideMark/>
          </w:tcPr>
          <w:p w14:paraId="140F9491" w14:textId="77777777" w:rsidR="004836D1" w:rsidRPr="004836D1" w:rsidRDefault="004836D1" w:rsidP="004836D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836D1">
              <w:rPr>
                <w:rFonts w:eastAsia="Times New Roman" w:cs="Times New Roman"/>
                <w:sz w:val="24"/>
                <w:szCs w:val="24"/>
              </w:rPr>
              <w:t>1,06</w:t>
            </w:r>
          </w:p>
        </w:tc>
      </w:tr>
      <w:tr w:rsidR="004836D1" w:rsidRPr="004836D1" w14:paraId="1043B61E" w14:textId="77777777" w:rsidTr="003C265D">
        <w:trPr>
          <w:trHeight w:val="610"/>
        </w:trPr>
        <w:tc>
          <w:tcPr>
            <w:tcW w:w="699" w:type="dxa"/>
            <w:noWrap/>
            <w:vAlign w:val="center"/>
            <w:hideMark/>
          </w:tcPr>
          <w:p w14:paraId="411140B3" w14:textId="77777777" w:rsidR="004836D1" w:rsidRPr="004836D1" w:rsidRDefault="004836D1" w:rsidP="004836D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836D1">
              <w:rPr>
                <w:rFonts w:eastAsia="Times New Roman" w:cs="Times New Roman"/>
                <w:sz w:val="24"/>
                <w:szCs w:val="24"/>
              </w:rPr>
              <w:t>1.4.2</w:t>
            </w:r>
          </w:p>
        </w:tc>
        <w:tc>
          <w:tcPr>
            <w:tcW w:w="2005" w:type="dxa"/>
            <w:vAlign w:val="center"/>
            <w:hideMark/>
          </w:tcPr>
          <w:p w14:paraId="4DEBF050" w14:textId="77777777" w:rsidR="004836D1" w:rsidRPr="004836D1" w:rsidRDefault="004836D1" w:rsidP="004836D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4836D1">
              <w:rPr>
                <w:rFonts w:eastAsia="Times New Roman" w:cs="Times New Roman"/>
                <w:sz w:val="24"/>
                <w:szCs w:val="24"/>
              </w:rPr>
              <w:t>Общий коэффициент смертности</w:t>
            </w:r>
          </w:p>
        </w:tc>
        <w:tc>
          <w:tcPr>
            <w:tcW w:w="1434" w:type="dxa"/>
            <w:noWrap/>
            <w:vAlign w:val="center"/>
            <w:hideMark/>
          </w:tcPr>
          <w:p w14:paraId="6F6F0C5E" w14:textId="77777777" w:rsidR="004836D1" w:rsidRPr="004836D1" w:rsidRDefault="004836D1" w:rsidP="004836D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836D1">
              <w:rPr>
                <w:rFonts w:eastAsia="Times New Roman" w:cs="Times New Roman"/>
                <w:sz w:val="24"/>
                <w:szCs w:val="24"/>
              </w:rPr>
              <w:t>%</w:t>
            </w:r>
          </w:p>
        </w:tc>
        <w:tc>
          <w:tcPr>
            <w:tcW w:w="1701" w:type="dxa"/>
            <w:noWrap/>
            <w:vAlign w:val="center"/>
            <w:hideMark/>
          </w:tcPr>
          <w:p w14:paraId="123A7427" w14:textId="77777777" w:rsidR="004836D1" w:rsidRPr="004836D1" w:rsidRDefault="004836D1" w:rsidP="004836D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836D1">
              <w:rPr>
                <w:rFonts w:eastAsia="Times New Roman" w:cs="Times New Roman"/>
                <w:sz w:val="24"/>
                <w:szCs w:val="24"/>
              </w:rPr>
              <w:t>0,66</w:t>
            </w:r>
          </w:p>
        </w:tc>
        <w:tc>
          <w:tcPr>
            <w:tcW w:w="1417" w:type="dxa"/>
            <w:noWrap/>
            <w:vAlign w:val="center"/>
            <w:hideMark/>
          </w:tcPr>
          <w:p w14:paraId="6786B556" w14:textId="77777777" w:rsidR="004836D1" w:rsidRPr="004836D1" w:rsidRDefault="004836D1" w:rsidP="004836D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836D1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968" w:type="dxa"/>
            <w:noWrap/>
            <w:vAlign w:val="center"/>
            <w:hideMark/>
          </w:tcPr>
          <w:p w14:paraId="35E794C9" w14:textId="77777777" w:rsidR="004836D1" w:rsidRPr="004836D1" w:rsidRDefault="004836D1" w:rsidP="004836D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836D1">
              <w:rPr>
                <w:rFonts w:eastAsia="Times New Roman" w:cs="Times New Roman"/>
                <w:sz w:val="24"/>
                <w:szCs w:val="24"/>
              </w:rPr>
              <w:t>1,21</w:t>
            </w:r>
          </w:p>
        </w:tc>
      </w:tr>
      <w:tr w:rsidR="004836D1" w:rsidRPr="004836D1" w14:paraId="5D43C472" w14:textId="77777777" w:rsidTr="003C265D">
        <w:trPr>
          <w:trHeight w:val="315"/>
        </w:trPr>
        <w:tc>
          <w:tcPr>
            <w:tcW w:w="699" w:type="dxa"/>
            <w:noWrap/>
            <w:vAlign w:val="center"/>
            <w:hideMark/>
          </w:tcPr>
          <w:p w14:paraId="10AE613C" w14:textId="77777777" w:rsidR="004836D1" w:rsidRPr="004836D1" w:rsidRDefault="004836D1" w:rsidP="004836D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836D1">
              <w:rPr>
                <w:rFonts w:eastAsia="Times New Roman" w:cs="Times New Roman"/>
                <w:sz w:val="24"/>
                <w:szCs w:val="24"/>
              </w:rPr>
              <w:t>1.4.3</w:t>
            </w:r>
          </w:p>
        </w:tc>
        <w:tc>
          <w:tcPr>
            <w:tcW w:w="2005" w:type="dxa"/>
            <w:vAlign w:val="center"/>
            <w:hideMark/>
          </w:tcPr>
          <w:p w14:paraId="0CD50774" w14:textId="77777777" w:rsidR="004836D1" w:rsidRPr="004836D1" w:rsidRDefault="004836D1" w:rsidP="004836D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4836D1">
              <w:rPr>
                <w:rFonts w:eastAsia="Times New Roman" w:cs="Times New Roman"/>
                <w:sz w:val="24"/>
                <w:szCs w:val="24"/>
              </w:rPr>
              <w:t>Плотность населения</w:t>
            </w:r>
          </w:p>
        </w:tc>
        <w:tc>
          <w:tcPr>
            <w:tcW w:w="1434" w:type="dxa"/>
            <w:noWrap/>
            <w:vAlign w:val="center"/>
            <w:hideMark/>
          </w:tcPr>
          <w:p w14:paraId="638B99A5" w14:textId="77777777" w:rsidR="004836D1" w:rsidRPr="004836D1" w:rsidRDefault="004836D1" w:rsidP="004836D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836D1">
              <w:rPr>
                <w:rFonts w:eastAsia="Times New Roman" w:cs="Times New Roman"/>
                <w:sz w:val="24"/>
                <w:szCs w:val="24"/>
              </w:rPr>
              <w:t>чел. на км²</w:t>
            </w:r>
          </w:p>
        </w:tc>
        <w:tc>
          <w:tcPr>
            <w:tcW w:w="1701" w:type="dxa"/>
            <w:noWrap/>
            <w:vAlign w:val="center"/>
            <w:hideMark/>
          </w:tcPr>
          <w:p w14:paraId="7D924B18" w14:textId="77777777" w:rsidR="004836D1" w:rsidRPr="004836D1" w:rsidRDefault="004836D1" w:rsidP="004836D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836D1">
              <w:rPr>
                <w:rFonts w:eastAsia="Times New Roman" w:cs="Times New Roman"/>
                <w:sz w:val="24"/>
                <w:szCs w:val="24"/>
              </w:rPr>
              <w:t>322,22</w:t>
            </w:r>
          </w:p>
        </w:tc>
        <w:tc>
          <w:tcPr>
            <w:tcW w:w="1417" w:type="dxa"/>
            <w:noWrap/>
            <w:vAlign w:val="center"/>
            <w:hideMark/>
          </w:tcPr>
          <w:p w14:paraId="7057D718" w14:textId="77777777" w:rsidR="004836D1" w:rsidRPr="004836D1" w:rsidRDefault="004836D1" w:rsidP="004836D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836D1">
              <w:rPr>
                <w:rFonts w:eastAsia="Times New Roman" w:cs="Times New Roman"/>
                <w:sz w:val="24"/>
                <w:szCs w:val="24"/>
              </w:rPr>
              <w:t>500</w:t>
            </w:r>
          </w:p>
        </w:tc>
        <w:tc>
          <w:tcPr>
            <w:tcW w:w="1968" w:type="dxa"/>
            <w:noWrap/>
            <w:vAlign w:val="center"/>
            <w:hideMark/>
          </w:tcPr>
          <w:p w14:paraId="74E3ABD3" w14:textId="77777777" w:rsidR="004836D1" w:rsidRPr="004836D1" w:rsidRDefault="004836D1" w:rsidP="004836D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836D1">
              <w:rPr>
                <w:rFonts w:eastAsia="Times New Roman" w:cs="Times New Roman"/>
                <w:sz w:val="24"/>
                <w:szCs w:val="24"/>
              </w:rPr>
              <w:t>1,23</w:t>
            </w:r>
          </w:p>
        </w:tc>
      </w:tr>
      <w:tr w:rsidR="004836D1" w:rsidRPr="004836D1" w14:paraId="64D6049C" w14:textId="77777777" w:rsidTr="003C265D">
        <w:trPr>
          <w:trHeight w:val="305"/>
        </w:trPr>
        <w:tc>
          <w:tcPr>
            <w:tcW w:w="699" w:type="dxa"/>
            <w:noWrap/>
            <w:vAlign w:val="center"/>
            <w:hideMark/>
          </w:tcPr>
          <w:p w14:paraId="0BD440EE" w14:textId="77777777" w:rsidR="004836D1" w:rsidRPr="004836D1" w:rsidRDefault="004836D1" w:rsidP="004836D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836D1">
              <w:rPr>
                <w:rFonts w:eastAsia="Times New Roman" w:cs="Times New Roman"/>
                <w:sz w:val="24"/>
                <w:szCs w:val="24"/>
              </w:rPr>
              <w:t>1.5</w:t>
            </w:r>
          </w:p>
        </w:tc>
        <w:tc>
          <w:tcPr>
            <w:tcW w:w="8525" w:type="dxa"/>
            <w:gridSpan w:val="5"/>
            <w:noWrap/>
            <w:vAlign w:val="center"/>
            <w:hideMark/>
          </w:tcPr>
          <w:p w14:paraId="68CB9312" w14:textId="77777777" w:rsidR="004836D1" w:rsidRPr="004836D1" w:rsidRDefault="004836D1" w:rsidP="004836D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836D1">
              <w:rPr>
                <w:rFonts w:eastAsia="Times New Roman" w:cs="Times New Roman"/>
                <w:b/>
                <w:bCs/>
                <w:sz w:val="24"/>
                <w:szCs w:val="24"/>
              </w:rPr>
              <w:t>Финансовая составляющая</w:t>
            </w:r>
          </w:p>
        </w:tc>
      </w:tr>
      <w:tr w:rsidR="004836D1" w:rsidRPr="004836D1" w14:paraId="281FE087" w14:textId="77777777" w:rsidTr="003C265D">
        <w:trPr>
          <w:trHeight w:val="305"/>
        </w:trPr>
        <w:tc>
          <w:tcPr>
            <w:tcW w:w="699" w:type="dxa"/>
            <w:noWrap/>
            <w:vAlign w:val="center"/>
            <w:hideMark/>
          </w:tcPr>
          <w:p w14:paraId="017BC42B" w14:textId="77777777" w:rsidR="004836D1" w:rsidRPr="004836D1" w:rsidRDefault="004836D1" w:rsidP="004836D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836D1">
              <w:rPr>
                <w:rFonts w:eastAsia="Times New Roman" w:cs="Times New Roman"/>
                <w:sz w:val="24"/>
                <w:szCs w:val="24"/>
              </w:rPr>
              <w:t>1.5.1</w:t>
            </w:r>
          </w:p>
        </w:tc>
        <w:tc>
          <w:tcPr>
            <w:tcW w:w="2005" w:type="dxa"/>
            <w:vAlign w:val="center"/>
            <w:hideMark/>
          </w:tcPr>
          <w:p w14:paraId="042163E4" w14:textId="77777777" w:rsidR="004836D1" w:rsidRPr="004836D1" w:rsidRDefault="004836D1" w:rsidP="004836D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4836D1">
              <w:rPr>
                <w:rFonts w:eastAsia="Times New Roman" w:cs="Times New Roman"/>
                <w:sz w:val="24"/>
                <w:szCs w:val="24"/>
              </w:rPr>
              <w:t>Уровень инфляции</w:t>
            </w:r>
          </w:p>
        </w:tc>
        <w:tc>
          <w:tcPr>
            <w:tcW w:w="1434" w:type="dxa"/>
            <w:noWrap/>
            <w:vAlign w:val="center"/>
            <w:hideMark/>
          </w:tcPr>
          <w:p w14:paraId="1001D323" w14:textId="77777777" w:rsidR="004836D1" w:rsidRPr="004836D1" w:rsidRDefault="004836D1" w:rsidP="004836D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836D1">
              <w:rPr>
                <w:rFonts w:eastAsia="Times New Roman" w:cs="Times New Roman"/>
                <w:sz w:val="24"/>
                <w:szCs w:val="24"/>
              </w:rPr>
              <w:t>%</w:t>
            </w:r>
          </w:p>
        </w:tc>
        <w:tc>
          <w:tcPr>
            <w:tcW w:w="1701" w:type="dxa"/>
            <w:noWrap/>
            <w:vAlign w:val="center"/>
            <w:hideMark/>
          </w:tcPr>
          <w:p w14:paraId="310D9242" w14:textId="77777777" w:rsidR="004836D1" w:rsidRPr="004836D1" w:rsidRDefault="004836D1" w:rsidP="004836D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836D1">
              <w:rPr>
                <w:rFonts w:eastAsia="Times New Roman" w:cs="Times New Roman"/>
                <w:sz w:val="24"/>
                <w:szCs w:val="24"/>
              </w:rPr>
              <w:t>4,10</w:t>
            </w:r>
          </w:p>
        </w:tc>
        <w:tc>
          <w:tcPr>
            <w:tcW w:w="1417" w:type="dxa"/>
            <w:noWrap/>
            <w:vAlign w:val="center"/>
            <w:hideMark/>
          </w:tcPr>
          <w:p w14:paraId="70B0AC72" w14:textId="77777777" w:rsidR="004836D1" w:rsidRPr="004836D1" w:rsidRDefault="004836D1" w:rsidP="004836D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836D1">
              <w:rPr>
                <w:rFonts w:eastAsia="Times New Roman" w:cs="Times New Roman"/>
                <w:sz w:val="24"/>
                <w:szCs w:val="24"/>
              </w:rPr>
              <w:t>4,5</w:t>
            </w:r>
          </w:p>
        </w:tc>
        <w:tc>
          <w:tcPr>
            <w:tcW w:w="1968" w:type="dxa"/>
            <w:noWrap/>
            <w:vAlign w:val="center"/>
            <w:hideMark/>
          </w:tcPr>
          <w:p w14:paraId="44D485DA" w14:textId="77777777" w:rsidR="004836D1" w:rsidRPr="004836D1" w:rsidRDefault="004836D1" w:rsidP="004836D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836D1">
              <w:rPr>
                <w:rFonts w:eastAsia="Times New Roman" w:cs="Times New Roman"/>
                <w:sz w:val="24"/>
                <w:szCs w:val="24"/>
              </w:rPr>
              <w:t>1,05</w:t>
            </w:r>
          </w:p>
        </w:tc>
      </w:tr>
      <w:tr w:rsidR="004836D1" w:rsidRPr="004836D1" w14:paraId="79B1D41E" w14:textId="77777777" w:rsidTr="003C265D">
        <w:trPr>
          <w:trHeight w:val="610"/>
        </w:trPr>
        <w:tc>
          <w:tcPr>
            <w:tcW w:w="699" w:type="dxa"/>
            <w:noWrap/>
            <w:vAlign w:val="center"/>
            <w:hideMark/>
          </w:tcPr>
          <w:p w14:paraId="69F556D5" w14:textId="77777777" w:rsidR="004836D1" w:rsidRPr="004836D1" w:rsidRDefault="004836D1" w:rsidP="004836D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836D1">
              <w:rPr>
                <w:rFonts w:eastAsia="Times New Roman" w:cs="Times New Roman"/>
                <w:sz w:val="24"/>
                <w:szCs w:val="24"/>
              </w:rPr>
              <w:t>1.5.2</w:t>
            </w:r>
          </w:p>
        </w:tc>
        <w:tc>
          <w:tcPr>
            <w:tcW w:w="2005" w:type="dxa"/>
            <w:vAlign w:val="center"/>
            <w:hideMark/>
          </w:tcPr>
          <w:p w14:paraId="041127A3" w14:textId="77777777" w:rsidR="004836D1" w:rsidRPr="004836D1" w:rsidRDefault="004836D1" w:rsidP="004836D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4836D1">
              <w:rPr>
                <w:rFonts w:eastAsia="Times New Roman" w:cs="Times New Roman"/>
                <w:sz w:val="24"/>
                <w:szCs w:val="24"/>
              </w:rPr>
              <w:t>Доля государственного долга к ВВП</w:t>
            </w:r>
          </w:p>
        </w:tc>
        <w:tc>
          <w:tcPr>
            <w:tcW w:w="1434" w:type="dxa"/>
            <w:noWrap/>
            <w:vAlign w:val="center"/>
            <w:hideMark/>
          </w:tcPr>
          <w:p w14:paraId="212A4E2A" w14:textId="77777777" w:rsidR="004836D1" w:rsidRPr="004836D1" w:rsidRDefault="004836D1" w:rsidP="004836D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836D1">
              <w:rPr>
                <w:rFonts w:eastAsia="Times New Roman" w:cs="Times New Roman"/>
                <w:sz w:val="24"/>
                <w:szCs w:val="24"/>
              </w:rPr>
              <w:t>%</w:t>
            </w:r>
          </w:p>
        </w:tc>
        <w:tc>
          <w:tcPr>
            <w:tcW w:w="1701" w:type="dxa"/>
            <w:noWrap/>
            <w:vAlign w:val="center"/>
            <w:hideMark/>
          </w:tcPr>
          <w:p w14:paraId="6F0572B4" w14:textId="77777777" w:rsidR="004836D1" w:rsidRPr="004836D1" w:rsidRDefault="004836D1" w:rsidP="004836D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836D1">
              <w:rPr>
                <w:rFonts w:eastAsia="Times New Roman" w:cs="Times New Roman"/>
                <w:sz w:val="24"/>
                <w:szCs w:val="24"/>
              </w:rPr>
              <w:t>31,16</w:t>
            </w:r>
          </w:p>
        </w:tc>
        <w:tc>
          <w:tcPr>
            <w:tcW w:w="1417" w:type="dxa"/>
            <w:noWrap/>
            <w:vAlign w:val="center"/>
            <w:hideMark/>
          </w:tcPr>
          <w:p w14:paraId="3F0E4E3D" w14:textId="77777777" w:rsidR="004836D1" w:rsidRPr="004836D1" w:rsidRDefault="004836D1" w:rsidP="004836D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836D1">
              <w:rPr>
                <w:rFonts w:eastAsia="Times New Roman" w:cs="Times New Roman"/>
                <w:sz w:val="24"/>
                <w:szCs w:val="24"/>
              </w:rPr>
              <w:t>50</w:t>
            </w:r>
          </w:p>
        </w:tc>
        <w:tc>
          <w:tcPr>
            <w:tcW w:w="1968" w:type="dxa"/>
            <w:noWrap/>
            <w:vAlign w:val="center"/>
            <w:hideMark/>
          </w:tcPr>
          <w:p w14:paraId="22DC54E7" w14:textId="77777777" w:rsidR="004836D1" w:rsidRPr="004836D1" w:rsidRDefault="004836D1" w:rsidP="004836D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836D1">
              <w:rPr>
                <w:rFonts w:eastAsia="Times New Roman" w:cs="Times New Roman"/>
                <w:sz w:val="24"/>
                <w:szCs w:val="24"/>
              </w:rPr>
              <w:t>1,24</w:t>
            </w:r>
          </w:p>
        </w:tc>
      </w:tr>
      <w:tr w:rsidR="004836D1" w:rsidRPr="004836D1" w14:paraId="623CA0E7" w14:textId="77777777" w:rsidTr="003C265D">
        <w:trPr>
          <w:trHeight w:val="926"/>
        </w:trPr>
        <w:tc>
          <w:tcPr>
            <w:tcW w:w="699" w:type="dxa"/>
            <w:noWrap/>
            <w:vAlign w:val="center"/>
            <w:hideMark/>
          </w:tcPr>
          <w:p w14:paraId="36237790" w14:textId="77777777" w:rsidR="004836D1" w:rsidRPr="004836D1" w:rsidRDefault="004836D1" w:rsidP="004836D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836D1">
              <w:rPr>
                <w:rFonts w:eastAsia="Times New Roman" w:cs="Times New Roman"/>
                <w:sz w:val="24"/>
                <w:szCs w:val="24"/>
              </w:rPr>
              <w:t>1.5.3</w:t>
            </w:r>
          </w:p>
        </w:tc>
        <w:tc>
          <w:tcPr>
            <w:tcW w:w="2005" w:type="dxa"/>
            <w:vAlign w:val="center"/>
            <w:hideMark/>
          </w:tcPr>
          <w:p w14:paraId="09AEA21D" w14:textId="77777777" w:rsidR="004836D1" w:rsidRPr="004836D1" w:rsidRDefault="004836D1" w:rsidP="004836D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4836D1">
              <w:rPr>
                <w:rFonts w:eastAsia="Times New Roman" w:cs="Times New Roman"/>
                <w:sz w:val="24"/>
                <w:szCs w:val="24"/>
              </w:rPr>
              <w:t>Доля расходов государственного бюджета к ВВП</w:t>
            </w:r>
          </w:p>
        </w:tc>
        <w:tc>
          <w:tcPr>
            <w:tcW w:w="1434" w:type="dxa"/>
            <w:noWrap/>
            <w:vAlign w:val="center"/>
            <w:hideMark/>
          </w:tcPr>
          <w:p w14:paraId="0B8DDB00" w14:textId="77777777" w:rsidR="004836D1" w:rsidRPr="004836D1" w:rsidRDefault="004836D1" w:rsidP="004836D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836D1">
              <w:rPr>
                <w:rFonts w:eastAsia="Times New Roman" w:cs="Times New Roman"/>
                <w:sz w:val="24"/>
                <w:szCs w:val="24"/>
              </w:rPr>
              <w:t>%</w:t>
            </w:r>
          </w:p>
        </w:tc>
        <w:tc>
          <w:tcPr>
            <w:tcW w:w="1701" w:type="dxa"/>
            <w:noWrap/>
            <w:vAlign w:val="center"/>
            <w:hideMark/>
          </w:tcPr>
          <w:p w14:paraId="5C1745C5" w14:textId="77777777" w:rsidR="004836D1" w:rsidRPr="004836D1" w:rsidRDefault="004836D1" w:rsidP="004836D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836D1">
              <w:rPr>
                <w:rFonts w:eastAsia="Times New Roman" w:cs="Times New Roman"/>
                <w:sz w:val="24"/>
                <w:szCs w:val="24"/>
              </w:rPr>
              <w:t>19,28</w:t>
            </w:r>
          </w:p>
        </w:tc>
        <w:tc>
          <w:tcPr>
            <w:tcW w:w="1417" w:type="dxa"/>
            <w:noWrap/>
            <w:vAlign w:val="center"/>
            <w:hideMark/>
          </w:tcPr>
          <w:p w14:paraId="03DC8E4E" w14:textId="77777777" w:rsidR="004836D1" w:rsidRPr="004836D1" w:rsidRDefault="004836D1" w:rsidP="004836D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836D1">
              <w:rPr>
                <w:rFonts w:eastAsia="Times New Roman" w:cs="Times New Roman"/>
                <w:sz w:val="24"/>
                <w:szCs w:val="24"/>
              </w:rPr>
              <w:t>30</w:t>
            </w:r>
          </w:p>
        </w:tc>
        <w:tc>
          <w:tcPr>
            <w:tcW w:w="1968" w:type="dxa"/>
            <w:noWrap/>
            <w:vAlign w:val="center"/>
            <w:hideMark/>
          </w:tcPr>
          <w:p w14:paraId="3F4C03DA" w14:textId="77777777" w:rsidR="004836D1" w:rsidRPr="004836D1" w:rsidRDefault="004836D1" w:rsidP="004836D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836D1">
              <w:rPr>
                <w:rFonts w:eastAsia="Times New Roman" w:cs="Times New Roman"/>
                <w:sz w:val="24"/>
                <w:szCs w:val="24"/>
              </w:rPr>
              <w:t>1,23</w:t>
            </w:r>
          </w:p>
        </w:tc>
      </w:tr>
      <w:tr w:rsidR="004836D1" w:rsidRPr="004836D1" w14:paraId="790EACF4" w14:textId="77777777" w:rsidTr="003C265D">
        <w:trPr>
          <w:trHeight w:val="305"/>
        </w:trPr>
        <w:tc>
          <w:tcPr>
            <w:tcW w:w="699" w:type="dxa"/>
            <w:noWrap/>
            <w:vAlign w:val="center"/>
            <w:hideMark/>
          </w:tcPr>
          <w:p w14:paraId="4AF5AE89" w14:textId="77777777" w:rsidR="004836D1" w:rsidRPr="004836D1" w:rsidRDefault="004836D1" w:rsidP="004836D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4836D1">
              <w:rPr>
                <w:rFonts w:eastAsia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25" w:type="dxa"/>
            <w:gridSpan w:val="5"/>
            <w:noWrap/>
            <w:vAlign w:val="center"/>
            <w:hideMark/>
          </w:tcPr>
          <w:p w14:paraId="4E3597D5" w14:textId="77777777" w:rsidR="004836D1" w:rsidRPr="004836D1" w:rsidRDefault="004836D1" w:rsidP="004836D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836D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Обеспечение приемлемого уровня жизни в стране</w:t>
            </w:r>
          </w:p>
        </w:tc>
      </w:tr>
      <w:tr w:rsidR="004836D1" w:rsidRPr="004836D1" w14:paraId="7F775F29" w14:textId="77777777" w:rsidTr="003C265D">
        <w:trPr>
          <w:trHeight w:val="305"/>
        </w:trPr>
        <w:tc>
          <w:tcPr>
            <w:tcW w:w="699" w:type="dxa"/>
            <w:noWrap/>
            <w:vAlign w:val="center"/>
            <w:hideMark/>
          </w:tcPr>
          <w:p w14:paraId="430E0008" w14:textId="77777777" w:rsidR="004836D1" w:rsidRPr="004836D1" w:rsidRDefault="004836D1" w:rsidP="004836D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4836D1">
              <w:rPr>
                <w:rFonts w:eastAsia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8525" w:type="dxa"/>
            <w:gridSpan w:val="5"/>
            <w:noWrap/>
            <w:vAlign w:val="center"/>
            <w:hideMark/>
          </w:tcPr>
          <w:p w14:paraId="0B240242" w14:textId="77777777" w:rsidR="004836D1" w:rsidRPr="004836D1" w:rsidRDefault="004836D1" w:rsidP="004836D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836D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Научно-техническая составляющая</w:t>
            </w:r>
          </w:p>
        </w:tc>
      </w:tr>
      <w:tr w:rsidR="004836D1" w:rsidRPr="004836D1" w14:paraId="4DBDF1A5" w14:textId="77777777" w:rsidTr="003C265D">
        <w:trPr>
          <w:trHeight w:val="917"/>
        </w:trPr>
        <w:tc>
          <w:tcPr>
            <w:tcW w:w="699" w:type="dxa"/>
            <w:noWrap/>
            <w:vAlign w:val="center"/>
            <w:hideMark/>
          </w:tcPr>
          <w:p w14:paraId="218AA926" w14:textId="77777777" w:rsidR="004836D1" w:rsidRPr="004836D1" w:rsidRDefault="004836D1" w:rsidP="004836D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4836D1">
              <w:rPr>
                <w:rFonts w:eastAsia="Times New Roman" w:cs="Times New Roman"/>
                <w:color w:val="000000"/>
                <w:sz w:val="24"/>
                <w:szCs w:val="24"/>
              </w:rPr>
              <w:t>2.1.1</w:t>
            </w:r>
          </w:p>
        </w:tc>
        <w:tc>
          <w:tcPr>
            <w:tcW w:w="2005" w:type="dxa"/>
            <w:vAlign w:val="center"/>
            <w:hideMark/>
          </w:tcPr>
          <w:p w14:paraId="5F87D704" w14:textId="77777777" w:rsidR="004836D1" w:rsidRPr="004836D1" w:rsidRDefault="004836D1" w:rsidP="004836D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4836D1">
              <w:rPr>
                <w:rFonts w:eastAsia="Times New Roman" w:cs="Times New Roman"/>
                <w:color w:val="000000"/>
                <w:sz w:val="24"/>
                <w:szCs w:val="24"/>
              </w:rPr>
              <w:t>Количество патентных заявок резидентов на 1 млн чел населения</w:t>
            </w:r>
          </w:p>
        </w:tc>
        <w:tc>
          <w:tcPr>
            <w:tcW w:w="1434" w:type="dxa"/>
            <w:vAlign w:val="center"/>
            <w:hideMark/>
          </w:tcPr>
          <w:p w14:paraId="7950A7D7" w14:textId="77777777" w:rsidR="004836D1" w:rsidRPr="004836D1" w:rsidRDefault="004836D1" w:rsidP="004836D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4836D1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ед. /1 млн чел. населения</w:t>
            </w:r>
          </w:p>
        </w:tc>
        <w:tc>
          <w:tcPr>
            <w:tcW w:w="1701" w:type="dxa"/>
            <w:noWrap/>
            <w:vAlign w:val="center"/>
            <w:hideMark/>
          </w:tcPr>
          <w:p w14:paraId="2643D8D2" w14:textId="77777777" w:rsidR="004836D1" w:rsidRPr="004836D1" w:rsidRDefault="004836D1" w:rsidP="004836D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4836D1">
              <w:rPr>
                <w:rFonts w:eastAsia="Times New Roman" w:cs="Times New Roman"/>
                <w:color w:val="000000"/>
                <w:sz w:val="24"/>
                <w:szCs w:val="24"/>
              </w:rPr>
              <w:t>13,78</w:t>
            </w:r>
          </w:p>
        </w:tc>
        <w:tc>
          <w:tcPr>
            <w:tcW w:w="1417" w:type="dxa"/>
            <w:noWrap/>
            <w:vAlign w:val="center"/>
            <w:hideMark/>
          </w:tcPr>
          <w:p w14:paraId="13E1B18E" w14:textId="77777777" w:rsidR="004836D1" w:rsidRPr="004836D1" w:rsidRDefault="004836D1" w:rsidP="004836D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4836D1">
              <w:rPr>
                <w:rFonts w:eastAsia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968" w:type="dxa"/>
            <w:noWrap/>
            <w:vAlign w:val="center"/>
            <w:hideMark/>
          </w:tcPr>
          <w:p w14:paraId="54655014" w14:textId="77777777" w:rsidR="004836D1" w:rsidRPr="004836D1" w:rsidRDefault="004836D1" w:rsidP="004836D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4836D1">
              <w:rPr>
                <w:rFonts w:eastAsia="Times New Roman" w:cs="Times New Roman"/>
                <w:color w:val="000000"/>
                <w:sz w:val="24"/>
                <w:szCs w:val="24"/>
              </w:rPr>
              <w:t>1,17</w:t>
            </w:r>
          </w:p>
        </w:tc>
      </w:tr>
      <w:tr w:rsidR="004836D1" w:rsidRPr="004836D1" w14:paraId="22EEA2DB" w14:textId="77777777" w:rsidTr="003C265D">
        <w:trPr>
          <w:trHeight w:val="917"/>
        </w:trPr>
        <w:tc>
          <w:tcPr>
            <w:tcW w:w="699" w:type="dxa"/>
            <w:noWrap/>
            <w:vAlign w:val="center"/>
            <w:hideMark/>
          </w:tcPr>
          <w:p w14:paraId="0AEC33BE" w14:textId="77777777" w:rsidR="004836D1" w:rsidRPr="004836D1" w:rsidRDefault="004836D1" w:rsidP="004836D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4836D1">
              <w:rPr>
                <w:rFonts w:eastAsia="Times New Roman" w:cs="Times New Roman"/>
                <w:color w:val="000000"/>
                <w:sz w:val="24"/>
                <w:szCs w:val="24"/>
              </w:rPr>
              <w:t>2.1.2</w:t>
            </w:r>
          </w:p>
        </w:tc>
        <w:tc>
          <w:tcPr>
            <w:tcW w:w="2005" w:type="dxa"/>
            <w:vAlign w:val="center"/>
            <w:hideMark/>
          </w:tcPr>
          <w:p w14:paraId="2289A99C" w14:textId="77777777" w:rsidR="004836D1" w:rsidRPr="004836D1" w:rsidRDefault="004836D1" w:rsidP="004836D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4836D1">
              <w:rPr>
                <w:rFonts w:eastAsia="Times New Roman" w:cs="Times New Roman"/>
                <w:color w:val="000000"/>
                <w:sz w:val="24"/>
                <w:szCs w:val="24"/>
              </w:rPr>
              <w:t>Доля интернет-пользователей в общей численности населения</w:t>
            </w:r>
          </w:p>
        </w:tc>
        <w:tc>
          <w:tcPr>
            <w:tcW w:w="1434" w:type="dxa"/>
            <w:noWrap/>
            <w:vAlign w:val="center"/>
            <w:hideMark/>
          </w:tcPr>
          <w:p w14:paraId="163C983F" w14:textId="77777777" w:rsidR="004836D1" w:rsidRPr="004836D1" w:rsidRDefault="004836D1" w:rsidP="004836D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4836D1">
              <w:rPr>
                <w:rFonts w:eastAsia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701" w:type="dxa"/>
            <w:noWrap/>
            <w:vAlign w:val="center"/>
            <w:hideMark/>
          </w:tcPr>
          <w:p w14:paraId="2DA962CF" w14:textId="77777777" w:rsidR="004836D1" w:rsidRPr="004836D1" w:rsidRDefault="004836D1" w:rsidP="004836D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4836D1">
              <w:rPr>
                <w:rFonts w:eastAsia="Times New Roman" w:cs="Times New Roman"/>
                <w:color w:val="000000"/>
                <w:sz w:val="24"/>
                <w:szCs w:val="24"/>
              </w:rPr>
              <w:t>84,15</w:t>
            </w:r>
          </w:p>
        </w:tc>
        <w:tc>
          <w:tcPr>
            <w:tcW w:w="1417" w:type="dxa"/>
            <w:noWrap/>
            <w:vAlign w:val="center"/>
            <w:hideMark/>
          </w:tcPr>
          <w:p w14:paraId="56406255" w14:textId="77777777" w:rsidR="004836D1" w:rsidRPr="004836D1" w:rsidRDefault="004836D1" w:rsidP="004836D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4836D1">
              <w:rPr>
                <w:rFonts w:eastAsia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1968" w:type="dxa"/>
            <w:noWrap/>
            <w:vAlign w:val="center"/>
            <w:hideMark/>
          </w:tcPr>
          <w:p w14:paraId="7F094D7D" w14:textId="77777777" w:rsidR="004836D1" w:rsidRPr="004836D1" w:rsidRDefault="004836D1" w:rsidP="004836D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4836D1">
              <w:rPr>
                <w:rFonts w:eastAsia="Times New Roman" w:cs="Times New Roman"/>
                <w:color w:val="000000"/>
                <w:sz w:val="24"/>
                <w:szCs w:val="24"/>
              </w:rPr>
              <w:t>1,14</w:t>
            </w:r>
          </w:p>
        </w:tc>
      </w:tr>
      <w:tr w:rsidR="004836D1" w:rsidRPr="004836D1" w14:paraId="4D67DAD1" w14:textId="77777777" w:rsidTr="003C265D">
        <w:trPr>
          <w:trHeight w:val="926"/>
        </w:trPr>
        <w:tc>
          <w:tcPr>
            <w:tcW w:w="699" w:type="dxa"/>
            <w:noWrap/>
            <w:vAlign w:val="center"/>
            <w:hideMark/>
          </w:tcPr>
          <w:p w14:paraId="37EA7B82" w14:textId="77777777" w:rsidR="004836D1" w:rsidRPr="004836D1" w:rsidRDefault="004836D1" w:rsidP="004836D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4836D1">
              <w:rPr>
                <w:rFonts w:eastAsia="Times New Roman" w:cs="Times New Roman"/>
                <w:color w:val="000000"/>
                <w:sz w:val="24"/>
                <w:szCs w:val="24"/>
              </w:rPr>
              <w:t>2.1.3</w:t>
            </w:r>
          </w:p>
        </w:tc>
        <w:tc>
          <w:tcPr>
            <w:tcW w:w="2005" w:type="dxa"/>
            <w:vAlign w:val="center"/>
            <w:hideMark/>
          </w:tcPr>
          <w:p w14:paraId="3990FCCC" w14:textId="77777777" w:rsidR="004836D1" w:rsidRPr="004836D1" w:rsidRDefault="004836D1" w:rsidP="004836D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4836D1">
              <w:rPr>
                <w:rFonts w:eastAsia="Times New Roman" w:cs="Times New Roman"/>
                <w:color w:val="000000"/>
                <w:sz w:val="24"/>
                <w:szCs w:val="24"/>
              </w:rPr>
              <w:t>Количество публикаций по нанотехнологиям на 1 млн чел населения</w:t>
            </w:r>
          </w:p>
        </w:tc>
        <w:tc>
          <w:tcPr>
            <w:tcW w:w="1434" w:type="dxa"/>
            <w:vAlign w:val="center"/>
            <w:hideMark/>
          </w:tcPr>
          <w:p w14:paraId="0A3EFE65" w14:textId="77777777" w:rsidR="004836D1" w:rsidRPr="004836D1" w:rsidRDefault="004836D1" w:rsidP="004836D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4836D1">
              <w:rPr>
                <w:rFonts w:eastAsia="Times New Roman" w:cs="Times New Roman"/>
                <w:color w:val="000000"/>
                <w:sz w:val="24"/>
                <w:szCs w:val="24"/>
              </w:rPr>
              <w:t>статей на 1 млн чел</w:t>
            </w:r>
          </w:p>
        </w:tc>
        <w:tc>
          <w:tcPr>
            <w:tcW w:w="1701" w:type="dxa"/>
            <w:noWrap/>
            <w:vAlign w:val="center"/>
            <w:hideMark/>
          </w:tcPr>
          <w:p w14:paraId="2DB22BD4" w14:textId="77777777" w:rsidR="004836D1" w:rsidRPr="004836D1" w:rsidRDefault="004836D1" w:rsidP="004836D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4836D1">
              <w:rPr>
                <w:rFonts w:eastAsia="Times New Roman" w:cs="Times New Roman"/>
                <w:color w:val="000000"/>
                <w:sz w:val="24"/>
                <w:szCs w:val="24"/>
              </w:rPr>
              <w:t>17,57</w:t>
            </w:r>
          </w:p>
        </w:tc>
        <w:tc>
          <w:tcPr>
            <w:tcW w:w="1417" w:type="dxa"/>
            <w:noWrap/>
            <w:vAlign w:val="center"/>
            <w:hideMark/>
          </w:tcPr>
          <w:p w14:paraId="27483444" w14:textId="77777777" w:rsidR="004836D1" w:rsidRPr="004836D1" w:rsidRDefault="004836D1" w:rsidP="004836D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4836D1">
              <w:rPr>
                <w:rFonts w:eastAsia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968" w:type="dxa"/>
            <w:noWrap/>
            <w:vAlign w:val="center"/>
            <w:hideMark/>
          </w:tcPr>
          <w:p w14:paraId="1809DCC9" w14:textId="77777777" w:rsidR="004836D1" w:rsidRPr="004836D1" w:rsidRDefault="004836D1" w:rsidP="004836D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4836D1">
              <w:rPr>
                <w:rFonts w:eastAsia="Times New Roman" w:cs="Times New Roman"/>
                <w:color w:val="000000"/>
                <w:sz w:val="24"/>
                <w:szCs w:val="24"/>
              </w:rPr>
              <w:t>1,28</w:t>
            </w:r>
          </w:p>
        </w:tc>
      </w:tr>
      <w:tr w:rsidR="004836D1" w:rsidRPr="004836D1" w14:paraId="3B6298BA" w14:textId="77777777" w:rsidTr="003C265D">
        <w:trPr>
          <w:trHeight w:val="305"/>
        </w:trPr>
        <w:tc>
          <w:tcPr>
            <w:tcW w:w="699" w:type="dxa"/>
            <w:noWrap/>
            <w:vAlign w:val="center"/>
            <w:hideMark/>
          </w:tcPr>
          <w:p w14:paraId="24426EED" w14:textId="77777777" w:rsidR="004836D1" w:rsidRPr="004836D1" w:rsidRDefault="004836D1" w:rsidP="004836D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836D1">
              <w:rPr>
                <w:rFonts w:eastAsia="Times New Roman" w:cs="Times New Roman"/>
                <w:sz w:val="24"/>
                <w:szCs w:val="24"/>
              </w:rPr>
              <w:t>2.2</w:t>
            </w:r>
          </w:p>
        </w:tc>
        <w:tc>
          <w:tcPr>
            <w:tcW w:w="8525" w:type="dxa"/>
            <w:gridSpan w:val="5"/>
            <w:noWrap/>
            <w:vAlign w:val="center"/>
            <w:hideMark/>
          </w:tcPr>
          <w:p w14:paraId="23A63C43" w14:textId="77777777" w:rsidR="004836D1" w:rsidRPr="004836D1" w:rsidRDefault="004836D1" w:rsidP="004836D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836D1">
              <w:rPr>
                <w:rFonts w:eastAsia="Times New Roman" w:cs="Times New Roman"/>
                <w:b/>
                <w:bCs/>
                <w:sz w:val="24"/>
                <w:szCs w:val="24"/>
              </w:rPr>
              <w:t>Производственная составляющая</w:t>
            </w:r>
          </w:p>
        </w:tc>
      </w:tr>
      <w:tr w:rsidR="004836D1" w:rsidRPr="004836D1" w14:paraId="38C93A08" w14:textId="77777777" w:rsidTr="003C265D">
        <w:trPr>
          <w:trHeight w:val="610"/>
        </w:trPr>
        <w:tc>
          <w:tcPr>
            <w:tcW w:w="699" w:type="dxa"/>
            <w:noWrap/>
            <w:vAlign w:val="center"/>
            <w:hideMark/>
          </w:tcPr>
          <w:p w14:paraId="5089EEDC" w14:textId="77777777" w:rsidR="004836D1" w:rsidRPr="004836D1" w:rsidRDefault="004836D1" w:rsidP="004836D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836D1">
              <w:rPr>
                <w:rFonts w:eastAsia="Times New Roman" w:cs="Times New Roman"/>
                <w:sz w:val="24"/>
                <w:szCs w:val="24"/>
              </w:rPr>
              <w:t>2.2.1</w:t>
            </w:r>
          </w:p>
        </w:tc>
        <w:tc>
          <w:tcPr>
            <w:tcW w:w="2005" w:type="dxa"/>
            <w:vAlign w:val="center"/>
            <w:hideMark/>
          </w:tcPr>
          <w:p w14:paraId="569D5F36" w14:textId="77777777" w:rsidR="004836D1" w:rsidRPr="004836D1" w:rsidRDefault="004836D1" w:rsidP="004836D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4836D1">
              <w:rPr>
                <w:rFonts w:eastAsia="Times New Roman" w:cs="Times New Roman"/>
                <w:sz w:val="24"/>
                <w:szCs w:val="24"/>
              </w:rPr>
              <w:t>Доля промышленности в ВВП</w:t>
            </w:r>
          </w:p>
        </w:tc>
        <w:tc>
          <w:tcPr>
            <w:tcW w:w="1434" w:type="dxa"/>
            <w:noWrap/>
            <w:vAlign w:val="center"/>
            <w:hideMark/>
          </w:tcPr>
          <w:p w14:paraId="6E5A8D08" w14:textId="77777777" w:rsidR="004836D1" w:rsidRPr="004836D1" w:rsidRDefault="004836D1" w:rsidP="004836D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836D1">
              <w:rPr>
                <w:rFonts w:eastAsia="Times New Roman" w:cs="Times New Roman"/>
                <w:sz w:val="24"/>
                <w:szCs w:val="24"/>
              </w:rPr>
              <w:t>%</w:t>
            </w:r>
          </w:p>
        </w:tc>
        <w:tc>
          <w:tcPr>
            <w:tcW w:w="1701" w:type="dxa"/>
            <w:noWrap/>
            <w:vAlign w:val="center"/>
            <w:hideMark/>
          </w:tcPr>
          <w:p w14:paraId="22E153C2" w14:textId="77777777" w:rsidR="004836D1" w:rsidRPr="004836D1" w:rsidRDefault="004836D1" w:rsidP="004836D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836D1">
              <w:rPr>
                <w:rFonts w:eastAsia="Times New Roman" w:cs="Times New Roman"/>
                <w:sz w:val="24"/>
                <w:szCs w:val="24"/>
              </w:rPr>
              <w:t>37,64</w:t>
            </w:r>
          </w:p>
        </w:tc>
        <w:tc>
          <w:tcPr>
            <w:tcW w:w="1417" w:type="dxa"/>
            <w:noWrap/>
            <w:vAlign w:val="center"/>
            <w:hideMark/>
          </w:tcPr>
          <w:p w14:paraId="39570A06" w14:textId="77777777" w:rsidR="004836D1" w:rsidRPr="004836D1" w:rsidRDefault="004836D1" w:rsidP="004836D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836D1">
              <w:rPr>
                <w:rFonts w:eastAsia="Times New Roman" w:cs="Times New Roman"/>
                <w:sz w:val="24"/>
                <w:szCs w:val="24"/>
              </w:rPr>
              <w:t>25</w:t>
            </w:r>
          </w:p>
        </w:tc>
        <w:tc>
          <w:tcPr>
            <w:tcW w:w="1968" w:type="dxa"/>
            <w:noWrap/>
            <w:vAlign w:val="center"/>
            <w:hideMark/>
          </w:tcPr>
          <w:p w14:paraId="5B286C22" w14:textId="77777777" w:rsidR="004836D1" w:rsidRPr="004836D1" w:rsidRDefault="004836D1" w:rsidP="004836D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836D1">
              <w:rPr>
                <w:rFonts w:eastAsia="Times New Roman" w:cs="Times New Roman"/>
                <w:sz w:val="24"/>
                <w:szCs w:val="24"/>
              </w:rPr>
              <w:t>1,21</w:t>
            </w:r>
          </w:p>
        </w:tc>
      </w:tr>
      <w:tr w:rsidR="004836D1" w:rsidRPr="004836D1" w14:paraId="637D306C" w14:textId="77777777" w:rsidTr="003C265D">
        <w:trPr>
          <w:trHeight w:val="610"/>
        </w:trPr>
        <w:tc>
          <w:tcPr>
            <w:tcW w:w="699" w:type="dxa"/>
            <w:noWrap/>
            <w:vAlign w:val="center"/>
            <w:hideMark/>
          </w:tcPr>
          <w:p w14:paraId="1AC40B0B" w14:textId="77777777" w:rsidR="004836D1" w:rsidRPr="004836D1" w:rsidRDefault="004836D1" w:rsidP="004836D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836D1">
              <w:rPr>
                <w:rFonts w:eastAsia="Times New Roman" w:cs="Times New Roman"/>
                <w:sz w:val="24"/>
                <w:szCs w:val="24"/>
              </w:rPr>
              <w:t>2.2.2</w:t>
            </w:r>
          </w:p>
        </w:tc>
        <w:tc>
          <w:tcPr>
            <w:tcW w:w="2005" w:type="dxa"/>
            <w:vAlign w:val="center"/>
            <w:hideMark/>
          </w:tcPr>
          <w:p w14:paraId="6DE85912" w14:textId="77777777" w:rsidR="004836D1" w:rsidRPr="004836D1" w:rsidRDefault="004836D1" w:rsidP="004836D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4836D1">
              <w:rPr>
                <w:rFonts w:eastAsia="Times New Roman" w:cs="Times New Roman"/>
                <w:sz w:val="24"/>
                <w:szCs w:val="24"/>
              </w:rPr>
              <w:t>Производительность труда работника в час</w:t>
            </w:r>
          </w:p>
        </w:tc>
        <w:tc>
          <w:tcPr>
            <w:tcW w:w="1434" w:type="dxa"/>
            <w:vAlign w:val="center"/>
            <w:hideMark/>
          </w:tcPr>
          <w:p w14:paraId="05ADEA99" w14:textId="77777777" w:rsidR="004836D1" w:rsidRPr="004836D1" w:rsidRDefault="004836D1" w:rsidP="004836D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836D1">
              <w:rPr>
                <w:rFonts w:eastAsia="Times New Roman" w:cs="Times New Roman"/>
                <w:sz w:val="24"/>
                <w:szCs w:val="24"/>
              </w:rPr>
              <w:t>долл. США по ППС</w:t>
            </w:r>
          </w:p>
        </w:tc>
        <w:tc>
          <w:tcPr>
            <w:tcW w:w="1701" w:type="dxa"/>
            <w:noWrap/>
            <w:vAlign w:val="center"/>
            <w:hideMark/>
          </w:tcPr>
          <w:p w14:paraId="7C0DA826" w14:textId="77777777" w:rsidR="004836D1" w:rsidRPr="004836D1" w:rsidRDefault="004836D1" w:rsidP="004836D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836D1">
              <w:rPr>
                <w:rFonts w:eastAsia="Times New Roman" w:cs="Times New Roman"/>
                <w:sz w:val="24"/>
                <w:szCs w:val="24"/>
              </w:rPr>
              <w:t>12,42</w:t>
            </w:r>
          </w:p>
        </w:tc>
        <w:tc>
          <w:tcPr>
            <w:tcW w:w="1417" w:type="dxa"/>
            <w:noWrap/>
            <w:vAlign w:val="center"/>
            <w:hideMark/>
          </w:tcPr>
          <w:p w14:paraId="32F8BF54" w14:textId="77777777" w:rsidR="004836D1" w:rsidRPr="004836D1" w:rsidRDefault="004836D1" w:rsidP="004836D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836D1">
              <w:rPr>
                <w:rFonts w:eastAsia="Times New Roman" w:cs="Times New Roman"/>
                <w:sz w:val="24"/>
                <w:szCs w:val="24"/>
              </w:rPr>
              <w:t>10</w:t>
            </w:r>
          </w:p>
        </w:tc>
        <w:tc>
          <w:tcPr>
            <w:tcW w:w="1968" w:type="dxa"/>
            <w:noWrap/>
            <w:vAlign w:val="center"/>
            <w:hideMark/>
          </w:tcPr>
          <w:p w14:paraId="0BD0C75F" w14:textId="77777777" w:rsidR="004836D1" w:rsidRPr="004836D1" w:rsidRDefault="004836D1" w:rsidP="004836D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836D1">
              <w:rPr>
                <w:rFonts w:eastAsia="Times New Roman" w:cs="Times New Roman"/>
                <w:sz w:val="24"/>
                <w:szCs w:val="24"/>
              </w:rPr>
              <w:t>1,12</w:t>
            </w:r>
          </w:p>
        </w:tc>
      </w:tr>
      <w:tr w:rsidR="004836D1" w:rsidRPr="004836D1" w14:paraId="5447D900" w14:textId="77777777" w:rsidTr="003C265D">
        <w:trPr>
          <w:trHeight w:val="621"/>
        </w:trPr>
        <w:tc>
          <w:tcPr>
            <w:tcW w:w="699" w:type="dxa"/>
            <w:noWrap/>
            <w:vAlign w:val="center"/>
            <w:hideMark/>
          </w:tcPr>
          <w:p w14:paraId="54B77FD1" w14:textId="77777777" w:rsidR="004836D1" w:rsidRPr="004836D1" w:rsidRDefault="004836D1" w:rsidP="004836D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836D1">
              <w:rPr>
                <w:rFonts w:eastAsia="Times New Roman" w:cs="Times New Roman"/>
                <w:sz w:val="24"/>
                <w:szCs w:val="24"/>
              </w:rPr>
              <w:t>2.2.3</w:t>
            </w:r>
          </w:p>
        </w:tc>
        <w:tc>
          <w:tcPr>
            <w:tcW w:w="2005" w:type="dxa"/>
            <w:vAlign w:val="center"/>
            <w:hideMark/>
          </w:tcPr>
          <w:p w14:paraId="1EAF53F0" w14:textId="77777777" w:rsidR="004836D1" w:rsidRPr="004836D1" w:rsidRDefault="004836D1" w:rsidP="004836D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4836D1">
              <w:rPr>
                <w:rFonts w:eastAsia="Times New Roman" w:cs="Times New Roman"/>
                <w:sz w:val="24"/>
                <w:szCs w:val="24"/>
              </w:rPr>
              <w:t>Доля занятых в промышленности</w:t>
            </w:r>
          </w:p>
        </w:tc>
        <w:tc>
          <w:tcPr>
            <w:tcW w:w="1434" w:type="dxa"/>
            <w:vAlign w:val="center"/>
            <w:hideMark/>
          </w:tcPr>
          <w:p w14:paraId="4733DDF4" w14:textId="77777777" w:rsidR="004836D1" w:rsidRPr="004836D1" w:rsidRDefault="004836D1" w:rsidP="004836D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836D1">
              <w:rPr>
                <w:rFonts w:eastAsia="Times New Roman" w:cs="Times New Roman"/>
                <w:sz w:val="24"/>
                <w:szCs w:val="24"/>
              </w:rPr>
              <w:t>% занятых</w:t>
            </w:r>
          </w:p>
        </w:tc>
        <w:tc>
          <w:tcPr>
            <w:tcW w:w="1701" w:type="dxa"/>
            <w:noWrap/>
            <w:vAlign w:val="center"/>
            <w:hideMark/>
          </w:tcPr>
          <w:p w14:paraId="2BD6A339" w14:textId="77777777" w:rsidR="004836D1" w:rsidRPr="004836D1" w:rsidRDefault="004836D1" w:rsidP="004836D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836D1">
              <w:rPr>
                <w:rFonts w:eastAsia="Times New Roman" w:cs="Times New Roman"/>
                <w:sz w:val="24"/>
                <w:szCs w:val="24"/>
              </w:rPr>
              <w:t>34,32</w:t>
            </w:r>
          </w:p>
        </w:tc>
        <w:tc>
          <w:tcPr>
            <w:tcW w:w="1417" w:type="dxa"/>
            <w:noWrap/>
            <w:vAlign w:val="center"/>
            <w:hideMark/>
          </w:tcPr>
          <w:p w14:paraId="6440836B" w14:textId="77777777" w:rsidR="004836D1" w:rsidRPr="004836D1" w:rsidRDefault="004836D1" w:rsidP="004836D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836D1">
              <w:rPr>
                <w:rFonts w:eastAsia="Times New Roman" w:cs="Times New Roman"/>
                <w:sz w:val="24"/>
                <w:szCs w:val="24"/>
              </w:rPr>
              <w:t>20</w:t>
            </w:r>
          </w:p>
        </w:tc>
        <w:tc>
          <w:tcPr>
            <w:tcW w:w="1968" w:type="dxa"/>
            <w:noWrap/>
            <w:vAlign w:val="center"/>
            <w:hideMark/>
          </w:tcPr>
          <w:p w14:paraId="19FE852D" w14:textId="77777777" w:rsidR="004836D1" w:rsidRPr="004836D1" w:rsidRDefault="004836D1" w:rsidP="004836D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836D1">
              <w:rPr>
                <w:rFonts w:eastAsia="Times New Roman" w:cs="Times New Roman"/>
                <w:sz w:val="24"/>
                <w:szCs w:val="24"/>
              </w:rPr>
              <w:t>1,27</w:t>
            </w:r>
          </w:p>
        </w:tc>
      </w:tr>
    </w:tbl>
    <w:p w14:paraId="04B3B78F" w14:textId="77777777" w:rsidR="007924D5" w:rsidRDefault="007924D5">
      <w:pPr>
        <w:rPr>
          <w:sz w:val="24"/>
          <w:szCs w:val="20"/>
        </w:rPr>
      </w:pPr>
    </w:p>
    <w:p w14:paraId="1EB138D2" w14:textId="7D95A63D" w:rsidR="007924D5" w:rsidRPr="007924D5" w:rsidRDefault="007924D5">
      <w:pPr>
        <w:rPr>
          <w:sz w:val="24"/>
          <w:szCs w:val="20"/>
        </w:rPr>
      </w:pPr>
      <w:r w:rsidRPr="007924D5">
        <w:rPr>
          <w:sz w:val="24"/>
          <w:szCs w:val="20"/>
        </w:rPr>
        <w:lastRenderedPageBreak/>
        <w:t>Продолжение Таблицы 7</w:t>
      </w:r>
    </w:p>
    <w:tbl>
      <w:tblPr>
        <w:tblW w:w="92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9"/>
        <w:gridCol w:w="2005"/>
        <w:gridCol w:w="1434"/>
        <w:gridCol w:w="1701"/>
        <w:gridCol w:w="1417"/>
        <w:gridCol w:w="1968"/>
      </w:tblGrid>
      <w:tr w:rsidR="004836D1" w:rsidRPr="004836D1" w14:paraId="53EE9DBD" w14:textId="77777777" w:rsidTr="003C265D">
        <w:trPr>
          <w:trHeight w:val="305"/>
        </w:trPr>
        <w:tc>
          <w:tcPr>
            <w:tcW w:w="699" w:type="dxa"/>
            <w:noWrap/>
            <w:vAlign w:val="center"/>
            <w:hideMark/>
          </w:tcPr>
          <w:p w14:paraId="635CC40B" w14:textId="3C763A8E" w:rsidR="004836D1" w:rsidRPr="004836D1" w:rsidRDefault="004836D1" w:rsidP="004836D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836D1">
              <w:rPr>
                <w:rFonts w:eastAsia="Times New Roman" w:cs="Times New Roman"/>
                <w:sz w:val="24"/>
                <w:szCs w:val="24"/>
              </w:rPr>
              <w:t>2.3</w:t>
            </w:r>
          </w:p>
        </w:tc>
        <w:tc>
          <w:tcPr>
            <w:tcW w:w="8525" w:type="dxa"/>
            <w:gridSpan w:val="5"/>
            <w:noWrap/>
            <w:vAlign w:val="center"/>
            <w:hideMark/>
          </w:tcPr>
          <w:p w14:paraId="78D9BB2D" w14:textId="77777777" w:rsidR="004836D1" w:rsidRPr="004836D1" w:rsidRDefault="004836D1" w:rsidP="004836D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836D1">
              <w:rPr>
                <w:rFonts w:eastAsia="Times New Roman" w:cs="Times New Roman"/>
                <w:b/>
                <w:bCs/>
                <w:sz w:val="24"/>
                <w:szCs w:val="24"/>
              </w:rPr>
              <w:t>Продовольственная составляющая</w:t>
            </w:r>
          </w:p>
        </w:tc>
      </w:tr>
      <w:tr w:rsidR="004836D1" w:rsidRPr="004836D1" w14:paraId="61A76658" w14:textId="77777777" w:rsidTr="003C265D">
        <w:trPr>
          <w:trHeight w:val="610"/>
        </w:trPr>
        <w:tc>
          <w:tcPr>
            <w:tcW w:w="699" w:type="dxa"/>
            <w:noWrap/>
            <w:vAlign w:val="center"/>
            <w:hideMark/>
          </w:tcPr>
          <w:p w14:paraId="04264730" w14:textId="77777777" w:rsidR="004836D1" w:rsidRPr="004836D1" w:rsidRDefault="004836D1" w:rsidP="004836D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836D1">
              <w:rPr>
                <w:rFonts w:eastAsia="Times New Roman" w:cs="Times New Roman"/>
                <w:sz w:val="24"/>
                <w:szCs w:val="24"/>
              </w:rPr>
              <w:t>2.3.1</w:t>
            </w:r>
          </w:p>
        </w:tc>
        <w:tc>
          <w:tcPr>
            <w:tcW w:w="2005" w:type="dxa"/>
            <w:vAlign w:val="center"/>
            <w:hideMark/>
          </w:tcPr>
          <w:p w14:paraId="4B85A2A7" w14:textId="77777777" w:rsidR="004836D1" w:rsidRPr="004836D1" w:rsidRDefault="004836D1" w:rsidP="004836D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4836D1">
              <w:rPr>
                <w:rFonts w:eastAsia="Times New Roman" w:cs="Times New Roman"/>
                <w:sz w:val="24"/>
                <w:szCs w:val="24"/>
              </w:rPr>
              <w:t>Доля сельского хозяйства в ВВП</w:t>
            </w:r>
          </w:p>
        </w:tc>
        <w:tc>
          <w:tcPr>
            <w:tcW w:w="1434" w:type="dxa"/>
            <w:noWrap/>
            <w:vAlign w:val="center"/>
            <w:hideMark/>
          </w:tcPr>
          <w:p w14:paraId="60BDAC92" w14:textId="77777777" w:rsidR="004836D1" w:rsidRPr="004836D1" w:rsidRDefault="004836D1" w:rsidP="004836D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836D1">
              <w:rPr>
                <w:rFonts w:eastAsia="Times New Roman" w:cs="Times New Roman"/>
                <w:sz w:val="24"/>
                <w:szCs w:val="24"/>
              </w:rPr>
              <w:t>%</w:t>
            </w:r>
          </w:p>
        </w:tc>
        <w:tc>
          <w:tcPr>
            <w:tcW w:w="1701" w:type="dxa"/>
            <w:noWrap/>
            <w:vAlign w:val="center"/>
            <w:hideMark/>
          </w:tcPr>
          <w:p w14:paraId="679236F3" w14:textId="77777777" w:rsidR="004836D1" w:rsidRPr="004836D1" w:rsidRDefault="004836D1" w:rsidP="004836D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836D1">
              <w:rPr>
                <w:rFonts w:eastAsia="Times New Roman" w:cs="Times New Roman"/>
                <w:sz w:val="24"/>
                <w:szCs w:val="24"/>
              </w:rPr>
              <w:t>11,86</w:t>
            </w:r>
          </w:p>
        </w:tc>
        <w:tc>
          <w:tcPr>
            <w:tcW w:w="1417" w:type="dxa"/>
            <w:noWrap/>
            <w:vAlign w:val="center"/>
            <w:hideMark/>
          </w:tcPr>
          <w:p w14:paraId="6F530747" w14:textId="77777777" w:rsidR="004836D1" w:rsidRPr="004836D1" w:rsidRDefault="004836D1" w:rsidP="004836D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836D1"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1968" w:type="dxa"/>
            <w:noWrap/>
            <w:vAlign w:val="center"/>
            <w:hideMark/>
          </w:tcPr>
          <w:p w14:paraId="5F4B2A6C" w14:textId="77777777" w:rsidR="004836D1" w:rsidRPr="004836D1" w:rsidRDefault="004836D1" w:rsidP="004836D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836D1">
              <w:rPr>
                <w:rFonts w:eastAsia="Times New Roman" w:cs="Times New Roman"/>
                <w:sz w:val="24"/>
                <w:szCs w:val="24"/>
              </w:rPr>
              <w:t>1,40</w:t>
            </w:r>
          </w:p>
        </w:tc>
      </w:tr>
      <w:tr w:rsidR="004836D1" w:rsidRPr="004836D1" w14:paraId="523EEA58" w14:textId="77777777" w:rsidTr="003C265D">
        <w:trPr>
          <w:trHeight w:val="610"/>
        </w:trPr>
        <w:tc>
          <w:tcPr>
            <w:tcW w:w="699" w:type="dxa"/>
            <w:noWrap/>
            <w:vAlign w:val="center"/>
            <w:hideMark/>
          </w:tcPr>
          <w:p w14:paraId="6E0E3A7F" w14:textId="77777777" w:rsidR="004836D1" w:rsidRPr="004836D1" w:rsidRDefault="004836D1" w:rsidP="004836D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836D1">
              <w:rPr>
                <w:rFonts w:eastAsia="Times New Roman" w:cs="Times New Roman"/>
                <w:sz w:val="24"/>
                <w:szCs w:val="24"/>
              </w:rPr>
              <w:t>2.3.2</w:t>
            </w:r>
          </w:p>
        </w:tc>
        <w:tc>
          <w:tcPr>
            <w:tcW w:w="2005" w:type="dxa"/>
            <w:vAlign w:val="center"/>
            <w:hideMark/>
          </w:tcPr>
          <w:p w14:paraId="32E715FF" w14:textId="77777777" w:rsidR="004836D1" w:rsidRPr="004836D1" w:rsidRDefault="004836D1" w:rsidP="004836D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4836D1">
              <w:rPr>
                <w:rFonts w:eastAsia="Times New Roman" w:cs="Times New Roman"/>
                <w:sz w:val="24"/>
                <w:szCs w:val="24"/>
              </w:rPr>
              <w:t>Доля занятых в сельском хозяйстве</w:t>
            </w:r>
          </w:p>
        </w:tc>
        <w:tc>
          <w:tcPr>
            <w:tcW w:w="1434" w:type="dxa"/>
            <w:noWrap/>
            <w:vAlign w:val="center"/>
            <w:hideMark/>
          </w:tcPr>
          <w:p w14:paraId="664394DA" w14:textId="77777777" w:rsidR="004836D1" w:rsidRPr="004836D1" w:rsidRDefault="004836D1" w:rsidP="004836D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836D1">
              <w:rPr>
                <w:rFonts w:eastAsia="Times New Roman" w:cs="Times New Roman"/>
                <w:sz w:val="24"/>
                <w:szCs w:val="24"/>
              </w:rPr>
              <w:t>%</w:t>
            </w:r>
          </w:p>
        </w:tc>
        <w:tc>
          <w:tcPr>
            <w:tcW w:w="1701" w:type="dxa"/>
            <w:noWrap/>
            <w:vAlign w:val="center"/>
            <w:hideMark/>
          </w:tcPr>
          <w:p w14:paraId="49B25865" w14:textId="77777777" w:rsidR="004836D1" w:rsidRPr="004836D1" w:rsidRDefault="004836D1" w:rsidP="004836D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836D1">
              <w:rPr>
                <w:rFonts w:eastAsia="Times New Roman" w:cs="Times New Roman"/>
                <w:sz w:val="24"/>
                <w:szCs w:val="24"/>
              </w:rPr>
              <w:t>25,87</w:t>
            </w:r>
          </w:p>
        </w:tc>
        <w:tc>
          <w:tcPr>
            <w:tcW w:w="1417" w:type="dxa"/>
            <w:noWrap/>
            <w:vAlign w:val="center"/>
            <w:hideMark/>
          </w:tcPr>
          <w:p w14:paraId="59F5F56E" w14:textId="77777777" w:rsidR="004836D1" w:rsidRPr="004836D1" w:rsidRDefault="004836D1" w:rsidP="004836D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836D1">
              <w:rPr>
                <w:rFonts w:eastAsia="Times New Roman" w:cs="Times New Roman"/>
                <w:sz w:val="24"/>
                <w:szCs w:val="24"/>
              </w:rPr>
              <w:t>30</w:t>
            </w:r>
          </w:p>
        </w:tc>
        <w:tc>
          <w:tcPr>
            <w:tcW w:w="1968" w:type="dxa"/>
            <w:noWrap/>
            <w:vAlign w:val="center"/>
            <w:hideMark/>
          </w:tcPr>
          <w:p w14:paraId="4BD55587" w14:textId="77777777" w:rsidR="004836D1" w:rsidRPr="004836D1" w:rsidRDefault="004836D1" w:rsidP="004836D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836D1">
              <w:rPr>
                <w:rFonts w:eastAsia="Times New Roman" w:cs="Times New Roman"/>
                <w:sz w:val="24"/>
                <w:szCs w:val="24"/>
              </w:rPr>
              <w:t>1,08</w:t>
            </w:r>
          </w:p>
        </w:tc>
      </w:tr>
      <w:tr w:rsidR="004836D1" w:rsidRPr="004836D1" w14:paraId="092B70F0" w14:textId="77777777" w:rsidTr="003C265D">
        <w:trPr>
          <w:trHeight w:val="315"/>
        </w:trPr>
        <w:tc>
          <w:tcPr>
            <w:tcW w:w="699" w:type="dxa"/>
            <w:noWrap/>
            <w:vAlign w:val="center"/>
            <w:hideMark/>
          </w:tcPr>
          <w:p w14:paraId="52B104B0" w14:textId="77777777" w:rsidR="004836D1" w:rsidRPr="004836D1" w:rsidRDefault="004836D1" w:rsidP="004836D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836D1">
              <w:rPr>
                <w:rFonts w:eastAsia="Times New Roman" w:cs="Times New Roman"/>
                <w:sz w:val="24"/>
                <w:szCs w:val="24"/>
              </w:rPr>
              <w:t>2.3.3</w:t>
            </w:r>
          </w:p>
        </w:tc>
        <w:tc>
          <w:tcPr>
            <w:tcW w:w="2005" w:type="dxa"/>
            <w:vAlign w:val="center"/>
            <w:hideMark/>
          </w:tcPr>
          <w:p w14:paraId="6C0DC228" w14:textId="77777777" w:rsidR="004836D1" w:rsidRPr="004836D1" w:rsidRDefault="004836D1" w:rsidP="004836D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4836D1">
              <w:rPr>
                <w:rFonts w:eastAsia="Times New Roman" w:cs="Times New Roman"/>
                <w:sz w:val="24"/>
                <w:szCs w:val="24"/>
              </w:rPr>
              <w:t>Глобальный индекс голода</w:t>
            </w:r>
          </w:p>
        </w:tc>
        <w:tc>
          <w:tcPr>
            <w:tcW w:w="1434" w:type="dxa"/>
            <w:noWrap/>
            <w:vAlign w:val="center"/>
            <w:hideMark/>
          </w:tcPr>
          <w:p w14:paraId="66DE59C9" w14:textId="77777777" w:rsidR="004836D1" w:rsidRPr="004836D1" w:rsidRDefault="004836D1" w:rsidP="004836D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836D1">
              <w:rPr>
                <w:rFonts w:eastAsia="Times New Roman" w:cs="Times New Roman"/>
                <w:sz w:val="24"/>
                <w:szCs w:val="24"/>
              </w:rPr>
              <w:t>баллов</w:t>
            </w:r>
          </w:p>
        </w:tc>
        <w:tc>
          <w:tcPr>
            <w:tcW w:w="1701" w:type="dxa"/>
            <w:noWrap/>
            <w:vAlign w:val="center"/>
            <w:hideMark/>
          </w:tcPr>
          <w:p w14:paraId="7B276B87" w14:textId="77777777" w:rsidR="004836D1" w:rsidRPr="004836D1" w:rsidRDefault="004836D1" w:rsidP="004836D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836D1">
              <w:rPr>
                <w:rFonts w:eastAsia="Times New Roman" w:cs="Times New Roman"/>
                <w:sz w:val="24"/>
                <w:szCs w:val="24"/>
              </w:rPr>
              <w:t>11,30</w:t>
            </w:r>
          </w:p>
        </w:tc>
        <w:tc>
          <w:tcPr>
            <w:tcW w:w="1417" w:type="dxa"/>
            <w:noWrap/>
            <w:vAlign w:val="center"/>
            <w:hideMark/>
          </w:tcPr>
          <w:p w14:paraId="32550F62" w14:textId="77777777" w:rsidR="004836D1" w:rsidRPr="004836D1" w:rsidRDefault="004836D1" w:rsidP="004836D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836D1">
              <w:rPr>
                <w:rFonts w:eastAsia="Times New Roman" w:cs="Times New Roman"/>
                <w:sz w:val="24"/>
                <w:szCs w:val="24"/>
              </w:rPr>
              <w:t>20</w:t>
            </w:r>
          </w:p>
        </w:tc>
        <w:tc>
          <w:tcPr>
            <w:tcW w:w="1968" w:type="dxa"/>
            <w:noWrap/>
            <w:vAlign w:val="center"/>
            <w:hideMark/>
          </w:tcPr>
          <w:p w14:paraId="043BE777" w14:textId="77777777" w:rsidR="004836D1" w:rsidRPr="004836D1" w:rsidRDefault="004836D1" w:rsidP="004836D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836D1">
              <w:rPr>
                <w:rFonts w:eastAsia="Times New Roman" w:cs="Times New Roman"/>
                <w:sz w:val="24"/>
                <w:szCs w:val="24"/>
              </w:rPr>
              <w:t>1,28</w:t>
            </w:r>
          </w:p>
        </w:tc>
      </w:tr>
      <w:tr w:rsidR="004836D1" w:rsidRPr="004836D1" w14:paraId="56934EA2" w14:textId="77777777" w:rsidTr="003C265D">
        <w:trPr>
          <w:trHeight w:val="305"/>
        </w:trPr>
        <w:tc>
          <w:tcPr>
            <w:tcW w:w="699" w:type="dxa"/>
            <w:noWrap/>
            <w:vAlign w:val="center"/>
            <w:hideMark/>
          </w:tcPr>
          <w:p w14:paraId="62985D36" w14:textId="77777777" w:rsidR="004836D1" w:rsidRPr="004836D1" w:rsidRDefault="004836D1" w:rsidP="004836D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836D1">
              <w:rPr>
                <w:rFonts w:eastAsia="Times New Roman" w:cs="Times New Roman"/>
                <w:sz w:val="24"/>
                <w:szCs w:val="24"/>
              </w:rPr>
              <w:t>2.4</w:t>
            </w:r>
          </w:p>
        </w:tc>
        <w:tc>
          <w:tcPr>
            <w:tcW w:w="8525" w:type="dxa"/>
            <w:gridSpan w:val="5"/>
            <w:noWrap/>
            <w:vAlign w:val="center"/>
            <w:hideMark/>
          </w:tcPr>
          <w:p w14:paraId="0A3CB909" w14:textId="77777777" w:rsidR="004836D1" w:rsidRPr="004836D1" w:rsidRDefault="004836D1" w:rsidP="004836D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836D1">
              <w:rPr>
                <w:rFonts w:eastAsia="Times New Roman" w:cs="Times New Roman"/>
                <w:b/>
                <w:bCs/>
                <w:sz w:val="24"/>
                <w:szCs w:val="24"/>
              </w:rPr>
              <w:t>Социальная составляющая</w:t>
            </w:r>
          </w:p>
        </w:tc>
      </w:tr>
      <w:tr w:rsidR="004836D1" w:rsidRPr="004836D1" w14:paraId="50F794AE" w14:textId="77777777" w:rsidTr="003C265D">
        <w:trPr>
          <w:trHeight w:val="610"/>
        </w:trPr>
        <w:tc>
          <w:tcPr>
            <w:tcW w:w="699" w:type="dxa"/>
            <w:noWrap/>
            <w:vAlign w:val="center"/>
            <w:hideMark/>
          </w:tcPr>
          <w:p w14:paraId="6C3C77D0" w14:textId="77777777" w:rsidR="004836D1" w:rsidRPr="004836D1" w:rsidRDefault="004836D1" w:rsidP="004836D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836D1">
              <w:rPr>
                <w:rFonts w:eastAsia="Times New Roman" w:cs="Times New Roman"/>
                <w:sz w:val="24"/>
                <w:szCs w:val="24"/>
              </w:rPr>
              <w:t>2.4.1</w:t>
            </w:r>
          </w:p>
        </w:tc>
        <w:tc>
          <w:tcPr>
            <w:tcW w:w="2005" w:type="dxa"/>
            <w:vAlign w:val="center"/>
            <w:hideMark/>
          </w:tcPr>
          <w:p w14:paraId="66CD5408" w14:textId="77777777" w:rsidR="004836D1" w:rsidRPr="004836D1" w:rsidRDefault="004836D1" w:rsidP="004836D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4836D1">
              <w:rPr>
                <w:rFonts w:eastAsia="Times New Roman" w:cs="Times New Roman"/>
                <w:sz w:val="24"/>
                <w:szCs w:val="24"/>
              </w:rPr>
              <w:t>Уровень безработицы</w:t>
            </w:r>
          </w:p>
        </w:tc>
        <w:tc>
          <w:tcPr>
            <w:tcW w:w="1434" w:type="dxa"/>
            <w:vAlign w:val="center"/>
            <w:hideMark/>
          </w:tcPr>
          <w:p w14:paraId="6E1D9F47" w14:textId="77777777" w:rsidR="004836D1" w:rsidRPr="004836D1" w:rsidRDefault="004836D1" w:rsidP="004836D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836D1">
              <w:rPr>
                <w:rFonts w:eastAsia="Times New Roman" w:cs="Times New Roman"/>
                <w:sz w:val="24"/>
                <w:szCs w:val="24"/>
              </w:rPr>
              <w:t>% рабочей силы</w:t>
            </w:r>
          </w:p>
        </w:tc>
        <w:tc>
          <w:tcPr>
            <w:tcW w:w="1701" w:type="dxa"/>
            <w:noWrap/>
            <w:vAlign w:val="center"/>
            <w:hideMark/>
          </w:tcPr>
          <w:p w14:paraId="017467F9" w14:textId="77777777" w:rsidR="004836D1" w:rsidRPr="004836D1" w:rsidRDefault="004836D1" w:rsidP="004836D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836D1">
              <w:rPr>
                <w:rFonts w:eastAsia="Times New Roman" w:cs="Times New Roman"/>
                <w:sz w:val="24"/>
                <w:szCs w:val="24"/>
              </w:rPr>
              <w:t>1,60</w:t>
            </w:r>
          </w:p>
        </w:tc>
        <w:tc>
          <w:tcPr>
            <w:tcW w:w="1417" w:type="dxa"/>
            <w:noWrap/>
            <w:vAlign w:val="center"/>
            <w:hideMark/>
          </w:tcPr>
          <w:p w14:paraId="69C574A0" w14:textId="77777777" w:rsidR="004836D1" w:rsidRPr="004836D1" w:rsidRDefault="004836D1" w:rsidP="004836D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836D1"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1968" w:type="dxa"/>
            <w:noWrap/>
            <w:vAlign w:val="center"/>
            <w:hideMark/>
          </w:tcPr>
          <w:p w14:paraId="57180EAB" w14:textId="77777777" w:rsidR="004836D1" w:rsidRPr="004836D1" w:rsidRDefault="004836D1" w:rsidP="004836D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836D1">
              <w:rPr>
                <w:rFonts w:eastAsia="Times New Roman" w:cs="Times New Roman"/>
                <w:sz w:val="24"/>
                <w:szCs w:val="24"/>
              </w:rPr>
              <w:t>1,48</w:t>
            </w:r>
          </w:p>
        </w:tc>
      </w:tr>
      <w:tr w:rsidR="004836D1" w:rsidRPr="004836D1" w14:paraId="3D878035" w14:textId="77777777" w:rsidTr="003C265D">
        <w:trPr>
          <w:trHeight w:val="610"/>
        </w:trPr>
        <w:tc>
          <w:tcPr>
            <w:tcW w:w="699" w:type="dxa"/>
            <w:noWrap/>
            <w:vAlign w:val="center"/>
            <w:hideMark/>
          </w:tcPr>
          <w:p w14:paraId="450FB9E4" w14:textId="77777777" w:rsidR="004836D1" w:rsidRPr="004836D1" w:rsidRDefault="004836D1" w:rsidP="004836D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836D1">
              <w:rPr>
                <w:rFonts w:eastAsia="Times New Roman" w:cs="Times New Roman"/>
                <w:sz w:val="24"/>
                <w:szCs w:val="24"/>
              </w:rPr>
              <w:t>2.4.2</w:t>
            </w:r>
          </w:p>
        </w:tc>
        <w:tc>
          <w:tcPr>
            <w:tcW w:w="2005" w:type="dxa"/>
            <w:vAlign w:val="center"/>
            <w:hideMark/>
          </w:tcPr>
          <w:p w14:paraId="075B4223" w14:textId="77777777" w:rsidR="004836D1" w:rsidRPr="004836D1" w:rsidRDefault="004836D1" w:rsidP="004836D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4836D1">
              <w:rPr>
                <w:rFonts w:eastAsia="Times New Roman" w:cs="Times New Roman"/>
                <w:sz w:val="24"/>
                <w:szCs w:val="24"/>
              </w:rPr>
              <w:t>Индекс социального прогресса</w:t>
            </w:r>
          </w:p>
        </w:tc>
        <w:tc>
          <w:tcPr>
            <w:tcW w:w="1434" w:type="dxa"/>
            <w:noWrap/>
            <w:vAlign w:val="center"/>
            <w:hideMark/>
          </w:tcPr>
          <w:p w14:paraId="5304F82E" w14:textId="77777777" w:rsidR="004836D1" w:rsidRPr="004836D1" w:rsidRDefault="004836D1" w:rsidP="004836D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836D1">
              <w:rPr>
                <w:rFonts w:eastAsia="Times New Roman" w:cs="Times New Roman"/>
                <w:sz w:val="24"/>
                <w:szCs w:val="24"/>
              </w:rPr>
              <w:t>баллов</w:t>
            </w:r>
          </w:p>
        </w:tc>
        <w:tc>
          <w:tcPr>
            <w:tcW w:w="1701" w:type="dxa"/>
            <w:noWrap/>
            <w:vAlign w:val="center"/>
            <w:hideMark/>
          </w:tcPr>
          <w:p w14:paraId="00B1D0C9" w14:textId="77777777" w:rsidR="004836D1" w:rsidRPr="004836D1" w:rsidRDefault="004836D1" w:rsidP="004836D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836D1">
              <w:rPr>
                <w:rFonts w:eastAsia="Times New Roman" w:cs="Times New Roman"/>
                <w:sz w:val="24"/>
                <w:szCs w:val="24"/>
              </w:rPr>
              <w:t>70,98</w:t>
            </w:r>
          </w:p>
        </w:tc>
        <w:tc>
          <w:tcPr>
            <w:tcW w:w="1417" w:type="dxa"/>
            <w:noWrap/>
            <w:vAlign w:val="center"/>
            <w:hideMark/>
          </w:tcPr>
          <w:p w14:paraId="40A35ADA" w14:textId="77777777" w:rsidR="004836D1" w:rsidRPr="004836D1" w:rsidRDefault="004836D1" w:rsidP="004836D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836D1">
              <w:rPr>
                <w:rFonts w:eastAsia="Times New Roman" w:cs="Times New Roman"/>
                <w:sz w:val="24"/>
                <w:szCs w:val="24"/>
              </w:rPr>
              <w:t>60</w:t>
            </w:r>
          </w:p>
        </w:tc>
        <w:tc>
          <w:tcPr>
            <w:tcW w:w="1968" w:type="dxa"/>
            <w:noWrap/>
            <w:vAlign w:val="center"/>
            <w:hideMark/>
          </w:tcPr>
          <w:p w14:paraId="55E14100" w14:textId="77777777" w:rsidR="004836D1" w:rsidRPr="004836D1" w:rsidRDefault="004836D1" w:rsidP="004836D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836D1">
              <w:rPr>
                <w:rFonts w:eastAsia="Times New Roman" w:cs="Times New Roman"/>
                <w:sz w:val="24"/>
                <w:szCs w:val="24"/>
              </w:rPr>
              <w:t>1,09</w:t>
            </w:r>
          </w:p>
        </w:tc>
      </w:tr>
      <w:tr w:rsidR="004836D1" w:rsidRPr="004836D1" w14:paraId="3852D1BF" w14:textId="77777777" w:rsidTr="003C265D">
        <w:trPr>
          <w:trHeight w:val="926"/>
        </w:trPr>
        <w:tc>
          <w:tcPr>
            <w:tcW w:w="699" w:type="dxa"/>
            <w:noWrap/>
            <w:vAlign w:val="center"/>
            <w:hideMark/>
          </w:tcPr>
          <w:p w14:paraId="124E379D" w14:textId="77777777" w:rsidR="004836D1" w:rsidRPr="004836D1" w:rsidRDefault="004836D1" w:rsidP="004836D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836D1">
              <w:rPr>
                <w:rFonts w:eastAsia="Times New Roman" w:cs="Times New Roman"/>
                <w:sz w:val="24"/>
                <w:szCs w:val="24"/>
              </w:rPr>
              <w:t>2.4.3</w:t>
            </w:r>
          </w:p>
        </w:tc>
        <w:tc>
          <w:tcPr>
            <w:tcW w:w="2005" w:type="dxa"/>
            <w:vAlign w:val="center"/>
            <w:hideMark/>
          </w:tcPr>
          <w:p w14:paraId="5DB84B04" w14:textId="3D2D326C" w:rsidR="004836D1" w:rsidRPr="004836D1" w:rsidRDefault="007E12AE" w:rsidP="004836D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Д</w:t>
            </w:r>
            <w:r w:rsidR="004836D1" w:rsidRPr="004836D1">
              <w:rPr>
                <w:rFonts w:eastAsia="Times New Roman" w:cs="Times New Roman"/>
                <w:sz w:val="24"/>
                <w:szCs w:val="24"/>
              </w:rPr>
              <w:t>оля городского населения в общей численности населения</w:t>
            </w:r>
          </w:p>
        </w:tc>
        <w:tc>
          <w:tcPr>
            <w:tcW w:w="1434" w:type="dxa"/>
            <w:noWrap/>
            <w:vAlign w:val="center"/>
            <w:hideMark/>
          </w:tcPr>
          <w:p w14:paraId="0222AF26" w14:textId="77777777" w:rsidR="004836D1" w:rsidRPr="004836D1" w:rsidRDefault="004836D1" w:rsidP="004836D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836D1">
              <w:rPr>
                <w:rFonts w:eastAsia="Times New Roman" w:cs="Times New Roman"/>
                <w:sz w:val="24"/>
                <w:szCs w:val="24"/>
              </w:rPr>
              <w:t>%</w:t>
            </w:r>
          </w:p>
        </w:tc>
        <w:tc>
          <w:tcPr>
            <w:tcW w:w="1701" w:type="dxa"/>
            <w:noWrap/>
            <w:vAlign w:val="center"/>
            <w:hideMark/>
          </w:tcPr>
          <w:p w14:paraId="07A5FE5A" w14:textId="77777777" w:rsidR="004836D1" w:rsidRPr="004836D1" w:rsidRDefault="004836D1" w:rsidP="004836D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836D1">
              <w:rPr>
                <w:rFonts w:eastAsia="Times New Roman" w:cs="Times New Roman"/>
                <w:sz w:val="24"/>
                <w:szCs w:val="24"/>
              </w:rPr>
              <w:t>20,20</w:t>
            </w:r>
          </w:p>
        </w:tc>
        <w:tc>
          <w:tcPr>
            <w:tcW w:w="1417" w:type="dxa"/>
            <w:noWrap/>
            <w:vAlign w:val="center"/>
            <w:hideMark/>
          </w:tcPr>
          <w:p w14:paraId="061B895C" w14:textId="77777777" w:rsidR="004836D1" w:rsidRPr="004836D1" w:rsidRDefault="004836D1" w:rsidP="004836D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836D1">
              <w:rPr>
                <w:rFonts w:eastAsia="Times New Roman" w:cs="Times New Roman"/>
                <w:sz w:val="24"/>
                <w:szCs w:val="24"/>
              </w:rPr>
              <w:t>35</w:t>
            </w:r>
          </w:p>
        </w:tc>
        <w:tc>
          <w:tcPr>
            <w:tcW w:w="1968" w:type="dxa"/>
            <w:noWrap/>
            <w:vAlign w:val="center"/>
            <w:hideMark/>
          </w:tcPr>
          <w:p w14:paraId="69713D8A" w14:textId="77777777" w:rsidR="004836D1" w:rsidRPr="004836D1" w:rsidRDefault="004836D1" w:rsidP="004836D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836D1">
              <w:rPr>
                <w:rFonts w:eastAsia="Times New Roman" w:cs="Times New Roman"/>
                <w:sz w:val="24"/>
                <w:szCs w:val="24"/>
              </w:rPr>
              <w:t>0,73</w:t>
            </w:r>
          </w:p>
        </w:tc>
      </w:tr>
      <w:tr w:rsidR="004836D1" w:rsidRPr="004836D1" w14:paraId="33928C63" w14:textId="77777777" w:rsidTr="003C265D">
        <w:trPr>
          <w:trHeight w:val="305"/>
        </w:trPr>
        <w:tc>
          <w:tcPr>
            <w:tcW w:w="699" w:type="dxa"/>
            <w:noWrap/>
            <w:vAlign w:val="center"/>
            <w:hideMark/>
          </w:tcPr>
          <w:p w14:paraId="5C454D93" w14:textId="77777777" w:rsidR="004836D1" w:rsidRPr="004836D1" w:rsidRDefault="004836D1" w:rsidP="004836D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4836D1">
              <w:rPr>
                <w:rFonts w:eastAsia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8525" w:type="dxa"/>
            <w:gridSpan w:val="5"/>
            <w:noWrap/>
            <w:vAlign w:val="center"/>
            <w:hideMark/>
          </w:tcPr>
          <w:p w14:paraId="69BDDB4A" w14:textId="77777777" w:rsidR="004836D1" w:rsidRPr="004836D1" w:rsidRDefault="004836D1" w:rsidP="004836D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836D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Экологическая составляющая</w:t>
            </w:r>
          </w:p>
        </w:tc>
      </w:tr>
      <w:tr w:rsidR="004836D1" w:rsidRPr="004836D1" w14:paraId="5537E696" w14:textId="77777777" w:rsidTr="003C265D">
        <w:trPr>
          <w:trHeight w:val="610"/>
        </w:trPr>
        <w:tc>
          <w:tcPr>
            <w:tcW w:w="699" w:type="dxa"/>
            <w:noWrap/>
            <w:vAlign w:val="center"/>
            <w:hideMark/>
          </w:tcPr>
          <w:p w14:paraId="18207807" w14:textId="77777777" w:rsidR="004836D1" w:rsidRPr="004836D1" w:rsidRDefault="004836D1" w:rsidP="004836D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4836D1">
              <w:rPr>
                <w:rFonts w:eastAsia="Times New Roman" w:cs="Times New Roman"/>
                <w:color w:val="000000"/>
                <w:sz w:val="24"/>
                <w:szCs w:val="24"/>
              </w:rPr>
              <w:t>2.5.1</w:t>
            </w:r>
          </w:p>
        </w:tc>
        <w:tc>
          <w:tcPr>
            <w:tcW w:w="2005" w:type="dxa"/>
            <w:vAlign w:val="center"/>
            <w:hideMark/>
          </w:tcPr>
          <w:p w14:paraId="30A951A7" w14:textId="77777777" w:rsidR="004836D1" w:rsidRPr="004836D1" w:rsidRDefault="004836D1" w:rsidP="004836D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4836D1">
              <w:rPr>
                <w:rFonts w:eastAsia="Times New Roman" w:cs="Times New Roman"/>
                <w:color w:val="000000"/>
                <w:sz w:val="24"/>
                <w:szCs w:val="24"/>
              </w:rPr>
              <w:t>Загрязнение воздуха частицами PM2.5</w:t>
            </w:r>
          </w:p>
        </w:tc>
        <w:tc>
          <w:tcPr>
            <w:tcW w:w="1434" w:type="dxa"/>
            <w:noWrap/>
            <w:vAlign w:val="center"/>
            <w:hideMark/>
          </w:tcPr>
          <w:p w14:paraId="6AAE347B" w14:textId="77777777" w:rsidR="004836D1" w:rsidRPr="004836D1" w:rsidRDefault="004836D1" w:rsidP="004836D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4836D1">
              <w:rPr>
                <w:rFonts w:eastAsia="Times New Roman" w:cs="Times New Roman"/>
                <w:color w:val="000000"/>
                <w:sz w:val="24"/>
                <w:szCs w:val="24"/>
              </w:rPr>
              <w:t>мкг/м³</w:t>
            </w:r>
          </w:p>
        </w:tc>
        <w:tc>
          <w:tcPr>
            <w:tcW w:w="1701" w:type="dxa"/>
            <w:noWrap/>
            <w:vAlign w:val="center"/>
            <w:hideMark/>
          </w:tcPr>
          <w:p w14:paraId="38203118" w14:textId="77777777" w:rsidR="004836D1" w:rsidRPr="004836D1" w:rsidRDefault="004836D1" w:rsidP="004836D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4836D1">
              <w:rPr>
                <w:rFonts w:eastAsia="Times New Roman" w:cs="Times New Roman"/>
                <w:color w:val="000000"/>
                <w:sz w:val="24"/>
                <w:szCs w:val="24"/>
              </w:rPr>
              <w:t>28,70</w:t>
            </w:r>
          </w:p>
        </w:tc>
        <w:tc>
          <w:tcPr>
            <w:tcW w:w="1417" w:type="dxa"/>
            <w:noWrap/>
            <w:vAlign w:val="center"/>
            <w:hideMark/>
          </w:tcPr>
          <w:p w14:paraId="46083A76" w14:textId="77777777" w:rsidR="004836D1" w:rsidRPr="004836D1" w:rsidRDefault="004836D1" w:rsidP="004836D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4836D1">
              <w:rPr>
                <w:rFonts w:eastAsia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968" w:type="dxa"/>
            <w:noWrap/>
            <w:vAlign w:val="center"/>
            <w:hideMark/>
          </w:tcPr>
          <w:p w14:paraId="44B7AB6A" w14:textId="77777777" w:rsidR="004836D1" w:rsidRPr="004836D1" w:rsidRDefault="004836D1" w:rsidP="004836D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4836D1">
              <w:rPr>
                <w:rFonts w:eastAsia="Times New Roman" w:cs="Times New Roman"/>
                <w:color w:val="000000"/>
                <w:sz w:val="24"/>
                <w:szCs w:val="24"/>
              </w:rPr>
              <w:t>1,11</w:t>
            </w:r>
          </w:p>
        </w:tc>
      </w:tr>
      <w:tr w:rsidR="004836D1" w:rsidRPr="004836D1" w14:paraId="03835553" w14:textId="77777777" w:rsidTr="003C265D">
        <w:trPr>
          <w:trHeight w:val="917"/>
        </w:trPr>
        <w:tc>
          <w:tcPr>
            <w:tcW w:w="699" w:type="dxa"/>
            <w:noWrap/>
            <w:vAlign w:val="center"/>
            <w:hideMark/>
          </w:tcPr>
          <w:p w14:paraId="5C95E39B" w14:textId="77777777" w:rsidR="004836D1" w:rsidRPr="004836D1" w:rsidRDefault="004836D1" w:rsidP="004836D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4836D1">
              <w:rPr>
                <w:rFonts w:eastAsia="Times New Roman" w:cs="Times New Roman"/>
                <w:color w:val="000000"/>
                <w:sz w:val="24"/>
                <w:szCs w:val="24"/>
              </w:rPr>
              <w:t>2.5.2</w:t>
            </w:r>
          </w:p>
        </w:tc>
        <w:tc>
          <w:tcPr>
            <w:tcW w:w="2005" w:type="dxa"/>
            <w:vAlign w:val="center"/>
            <w:hideMark/>
          </w:tcPr>
          <w:p w14:paraId="7D498659" w14:textId="77777777" w:rsidR="004836D1" w:rsidRPr="004836D1" w:rsidRDefault="004836D1" w:rsidP="004836D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4836D1">
              <w:rPr>
                <w:rFonts w:eastAsia="Times New Roman" w:cs="Times New Roman"/>
                <w:color w:val="000000"/>
                <w:sz w:val="24"/>
                <w:szCs w:val="24"/>
              </w:rPr>
              <w:t>Доля наземных и морских охраняемых территорий в общей площади</w:t>
            </w:r>
          </w:p>
        </w:tc>
        <w:tc>
          <w:tcPr>
            <w:tcW w:w="1434" w:type="dxa"/>
            <w:noWrap/>
            <w:vAlign w:val="center"/>
            <w:hideMark/>
          </w:tcPr>
          <w:p w14:paraId="08B40AC2" w14:textId="77777777" w:rsidR="004836D1" w:rsidRPr="004836D1" w:rsidRDefault="004836D1" w:rsidP="004836D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4836D1">
              <w:rPr>
                <w:rFonts w:eastAsia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701" w:type="dxa"/>
            <w:noWrap/>
            <w:vAlign w:val="center"/>
            <w:hideMark/>
          </w:tcPr>
          <w:p w14:paraId="7E0D62DB" w14:textId="77777777" w:rsidR="004836D1" w:rsidRPr="004836D1" w:rsidRDefault="004836D1" w:rsidP="004836D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4836D1">
              <w:rPr>
                <w:rFonts w:eastAsia="Times New Roman" w:cs="Times New Roman"/>
                <w:color w:val="000000"/>
                <w:sz w:val="24"/>
                <w:szCs w:val="24"/>
              </w:rPr>
              <w:t>2,90</w:t>
            </w:r>
          </w:p>
        </w:tc>
        <w:tc>
          <w:tcPr>
            <w:tcW w:w="1417" w:type="dxa"/>
            <w:noWrap/>
            <w:vAlign w:val="center"/>
            <w:hideMark/>
          </w:tcPr>
          <w:p w14:paraId="6296561B" w14:textId="77777777" w:rsidR="004836D1" w:rsidRPr="004836D1" w:rsidRDefault="004836D1" w:rsidP="004836D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4836D1">
              <w:rPr>
                <w:rFonts w:eastAsia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968" w:type="dxa"/>
            <w:noWrap/>
            <w:vAlign w:val="center"/>
            <w:hideMark/>
          </w:tcPr>
          <w:p w14:paraId="3C722F0A" w14:textId="77777777" w:rsidR="004836D1" w:rsidRPr="004836D1" w:rsidRDefault="004836D1" w:rsidP="004836D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4836D1">
              <w:rPr>
                <w:rFonts w:eastAsia="Times New Roman" w:cs="Times New Roman"/>
                <w:color w:val="000000"/>
                <w:sz w:val="24"/>
                <w:szCs w:val="24"/>
              </w:rPr>
              <w:t>0,26</w:t>
            </w:r>
          </w:p>
        </w:tc>
      </w:tr>
      <w:tr w:rsidR="004836D1" w:rsidRPr="004836D1" w14:paraId="35C5C819" w14:textId="77777777" w:rsidTr="003C265D">
        <w:trPr>
          <w:trHeight w:val="621"/>
        </w:trPr>
        <w:tc>
          <w:tcPr>
            <w:tcW w:w="699" w:type="dxa"/>
            <w:noWrap/>
            <w:vAlign w:val="center"/>
            <w:hideMark/>
          </w:tcPr>
          <w:p w14:paraId="606CF797" w14:textId="77777777" w:rsidR="004836D1" w:rsidRPr="004836D1" w:rsidRDefault="004836D1" w:rsidP="004836D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4836D1">
              <w:rPr>
                <w:rFonts w:eastAsia="Times New Roman" w:cs="Times New Roman"/>
                <w:color w:val="000000"/>
                <w:sz w:val="24"/>
                <w:szCs w:val="24"/>
              </w:rPr>
              <w:t>2.5.3</w:t>
            </w:r>
          </w:p>
        </w:tc>
        <w:tc>
          <w:tcPr>
            <w:tcW w:w="2005" w:type="dxa"/>
            <w:vAlign w:val="center"/>
            <w:hideMark/>
          </w:tcPr>
          <w:p w14:paraId="4F633CAA" w14:textId="77777777" w:rsidR="004836D1" w:rsidRPr="004836D1" w:rsidRDefault="004836D1" w:rsidP="004836D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4836D1">
              <w:rPr>
                <w:rFonts w:eastAsia="Times New Roman" w:cs="Times New Roman"/>
                <w:color w:val="000000"/>
                <w:sz w:val="24"/>
                <w:szCs w:val="24"/>
              </w:rPr>
              <w:t>Лесистость территории от общей территории</w:t>
            </w:r>
          </w:p>
        </w:tc>
        <w:tc>
          <w:tcPr>
            <w:tcW w:w="1434" w:type="dxa"/>
            <w:noWrap/>
            <w:vAlign w:val="center"/>
            <w:hideMark/>
          </w:tcPr>
          <w:p w14:paraId="2D1B134F" w14:textId="77777777" w:rsidR="004836D1" w:rsidRPr="004836D1" w:rsidRDefault="004836D1" w:rsidP="004836D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4836D1">
              <w:rPr>
                <w:rFonts w:eastAsia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701" w:type="dxa"/>
            <w:noWrap/>
            <w:vAlign w:val="center"/>
            <w:hideMark/>
          </w:tcPr>
          <w:p w14:paraId="02C09778" w14:textId="77777777" w:rsidR="004836D1" w:rsidRPr="004836D1" w:rsidRDefault="004836D1" w:rsidP="004836D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4836D1">
              <w:rPr>
                <w:rFonts w:eastAsia="Times New Roman" w:cs="Times New Roman"/>
                <w:color w:val="000000"/>
                <w:sz w:val="24"/>
                <w:szCs w:val="24"/>
              </w:rPr>
              <w:t>44,57</w:t>
            </w:r>
          </w:p>
        </w:tc>
        <w:tc>
          <w:tcPr>
            <w:tcW w:w="1417" w:type="dxa"/>
            <w:noWrap/>
            <w:vAlign w:val="center"/>
            <w:hideMark/>
          </w:tcPr>
          <w:p w14:paraId="317F7AEF" w14:textId="77777777" w:rsidR="004836D1" w:rsidRPr="004836D1" w:rsidRDefault="004836D1" w:rsidP="004836D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4836D1">
              <w:rPr>
                <w:rFonts w:eastAsia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968" w:type="dxa"/>
            <w:noWrap/>
            <w:vAlign w:val="center"/>
            <w:hideMark/>
          </w:tcPr>
          <w:p w14:paraId="029C0057" w14:textId="77777777" w:rsidR="004836D1" w:rsidRPr="004836D1" w:rsidRDefault="004836D1" w:rsidP="004836D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4836D1">
              <w:rPr>
                <w:rFonts w:eastAsia="Times New Roman" w:cs="Times New Roman"/>
                <w:color w:val="000000"/>
                <w:sz w:val="24"/>
                <w:szCs w:val="24"/>
              </w:rPr>
              <w:t>1,03</w:t>
            </w:r>
          </w:p>
        </w:tc>
      </w:tr>
    </w:tbl>
    <w:p w14:paraId="01434C56" w14:textId="77777777" w:rsidR="009F5C5C" w:rsidRPr="004836D1" w:rsidRDefault="009F5C5C" w:rsidP="004836D1">
      <w:pPr>
        <w:pStyle w:val="ad"/>
        <w:ind w:firstLine="0"/>
        <w:jc w:val="both"/>
        <w:rPr>
          <w:lang w:val="en-US"/>
        </w:rPr>
      </w:pPr>
    </w:p>
    <w:p w14:paraId="22CAA400" w14:textId="2CAF0778" w:rsidR="00835941" w:rsidRDefault="00835941" w:rsidP="00AA5D86">
      <w:pPr>
        <w:spacing w:after="160" w:line="259" w:lineRule="auto"/>
      </w:pPr>
    </w:p>
    <w:p w14:paraId="5205BC92" w14:textId="10909CCF" w:rsidR="00AA5D86" w:rsidRDefault="00AA5D86">
      <w:pPr>
        <w:spacing w:after="160" w:line="259" w:lineRule="auto"/>
        <w:rPr>
          <w:sz w:val="24"/>
          <w:szCs w:val="20"/>
        </w:rPr>
      </w:pPr>
      <w:r>
        <w:br w:type="page"/>
      </w:r>
    </w:p>
    <w:p w14:paraId="2017B222" w14:textId="12505370" w:rsidR="00AA5D86" w:rsidRPr="00AA5D86" w:rsidRDefault="00AA5D86" w:rsidP="003C265D">
      <w:pPr>
        <w:pStyle w:val="1"/>
        <w:numPr>
          <w:ilvl w:val="0"/>
          <w:numId w:val="5"/>
        </w:numPr>
        <w:spacing w:before="200" w:after="200" w:line="360" w:lineRule="auto"/>
        <w:ind w:left="709" w:firstLine="0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3" w:name="_Toc227339938"/>
      <w:bookmarkStart w:id="14" w:name="_Toc229477268"/>
      <w:r w:rsidRPr="00AA5D86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 xml:space="preserve">Получение интегральной оценки экономической безопасности </w:t>
      </w:r>
      <w:bookmarkEnd w:id="13"/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Вьетнама</w:t>
      </w:r>
      <w:bookmarkEnd w:id="14"/>
    </w:p>
    <w:p w14:paraId="179E4B97" w14:textId="1051D8CF" w:rsidR="00AA5D86" w:rsidRPr="006A40FF" w:rsidRDefault="00AA5D86" w:rsidP="00AA5D86">
      <w:pPr>
        <w:spacing w:after="0" w:line="360" w:lineRule="auto"/>
        <w:jc w:val="both"/>
      </w:pPr>
      <w:r>
        <w:tab/>
        <w:t xml:space="preserve">На этом этапе необходимо провести </w:t>
      </w:r>
      <w:r w:rsidR="003C265D">
        <w:t>р</w:t>
      </w:r>
      <w:r>
        <w:t>асчет интегрального показателя экономической безопасности (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К</m:t>
            </m:r>
          </m:e>
          <m:sub>
            <m:r>
              <w:rPr>
                <w:rFonts w:ascii="Cambria Math" w:hAnsi="Cambria Math"/>
              </w:rPr>
              <m:t>ЭБ</m:t>
            </m:r>
          </m:sub>
        </m:sSub>
      </m:oMath>
      <w:r>
        <w:t xml:space="preserve">) производится путем «свертки» частных показателей в интегральный. Расчет интегрального </w:t>
      </w:r>
      <w:r w:rsidRPr="006A40FF">
        <w:t>показа</w:t>
      </w:r>
      <w:r>
        <w:t>теля выполняется сначала</w:t>
      </w:r>
      <w:r w:rsidRPr="006A40FF">
        <w:t xml:space="preserve"> для отдельных компонентов,</w:t>
      </w:r>
      <w:r>
        <w:t xml:space="preserve"> затем</w:t>
      </w:r>
      <w:r w:rsidRPr="006A40FF">
        <w:t xml:space="preserve"> групп индикаторов и страны в целом</w:t>
      </w:r>
      <w:r>
        <w:t>.</w:t>
      </w:r>
      <w:r w:rsidR="00E5371A">
        <w:t xml:space="preserve"> </w:t>
      </w:r>
      <w:proofErr w:type="gramStart"/>
      <w:r>
        <w:t>Качественная</w:t>
      </w:r>
      <w:proofErr w:type="gramEnd"/>
      <w:r>
        <w:t xml:space="preserve"> о</w:t>
      </w:r>
      <w:r w:rsidRPr="006A40FF">
        <w:t>ценка интегрального показателя производится с использованием шкалы оценок, в которой каждому ч</w:t>
      </w:r>
      <w:r>
        <w:t xml:space="preserve">исловому значению показателя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К</m:t>
            </m:r>
          </m:e>
          <m:sub>
            <m:r>
              <w:rPr>
                <w:rFonts w:ascii="Cambria Math" w:hAnsi="Cambria Math"/>
              </w:rPr>
              <m:t>ЭБ</m:t>
            </m:r>
          </m:sub>
        </m:sSub>
      </m:oMath>
      <w:r>
        <w:t xml:space="preserve"> соответствует определе</w:t>
      </w:r>
      <w:r w:rsidRPr="006A40FF">
        <w:t xml:space="preserve">нный уровень экономической безопасности. </w:t>
      </w:r>
      <w:r>
        <w:t xml:space="preserve">Шкала представлена в Таблице </w:t>
      </w:r>
      <w:r w:rsidR="007B19FD">
        <w:t>8</w:t>
      </w:r>
      <w:r>
        <w:t xml:space="preserve">. Результат оценок показателей </w:t>
      </w:r>
      <w:r w:rsidR="007F1248">
        <w:t>Вьетнама</w:t>
      </w:r>
      <w:r>
        <w:t xml:space="preserve"> представлен в Т</w:t>
      </w:r>
      <w:r w:rsidRPr="006A40FF">
        <w:t xml:space="preserve">аблице </w:t>
      </w:r>
      <w:r w:rsidR="007B19FD">
        <w:t>9</w:t>
      </w:r>
      <w:r w:rsidRPr="006A40FF">
        <w:t>.</w:t>
      </w:r>
    </w:p>
    <w:p w14:paraId="2EC6A10B" w14:textId="47E09C9A" w:rsidR="00AA5D86" w:rsidRPr="006A40FF" w:rsidRDefault="00AA5D86" w:rsidP="00AA5D86">
      <w:pPr>
        <w:pStyle w:val="af0"/>
      </w:pPr>
      <w:r w:rsidRPr="000E645D">
        <w:t xml:space="preserve">Таблица </w:t>
      </w:r>
      <w:r w:rsidR="007B19FD">
        <w:t>8</w:t>
      </w:r>
      <w:r w:rsidRPr="000E645D">
        <w:t xml:space="preserve"> – </w:t>
      </w:r>
      <w:r w:rsidRPr="006A40FF">
        <w:t>Шкала оценки уровня экономической безопасности государства</w:t>
      </w: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141"/>
        <w:gridCol w:w="4031"/>
        <w:gridCol w:w="4173"/>
      </w:tblGrid>
      <w:tr w:rsidR="00AA5D86" w14:paraId="7FD3BE9D" w14:textId="77777777" w:rsidTr="00C11448">
        <w:trPr>
          <w:trHeight w:val="275"/>
        </w:trPr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1CFDE3" w14:textId="77777777" w:rsidR="00AA5D86" w:rsidRDefault="00AA5D86" w:rsidP="00C11448">
            <w:pPr>
              <w:pStyle w:val="TableParagraph"/>
              <w:spacing w:line="256" w:lineRule="exact"/>
              <w:ind w:left="167" w:right="160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2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44AD9B" w14:textId="77777777" w:rsidR="00AA5D86" w:rsidRPr="00EA40FA" w:rsidRDefault="00AA5D86" w:rsidP="00C11448">
            <w:pPr>
              <w:pStyle w:val="TableParagraph"/>
              <w:spacing w:line="256" w:lineRule="exact"/>
              <w:ind w:left="168" w:right="166"/>
              <w:rPr>
                <w:sz w:val="24"/>
                <w:lang w:val="ru-RU"/>
              </w:rPr>
            </w:pPr>
            <w:r w:rsidRPr="00EA40FA">
              <w:rPr>
                <w:sz w:val="24"/>
                <w:lang w:val="ru-RU"/>
              </w:rPr>
              <w:t>Границы</w:t>
            </w:r>
            <w:r w:rsidRPr="00EA40FA">
              <w:rPr>
                <w:spacing w:val="-6"/>
                <w:sz w:val="24"/>
                <w:lang w:val="ru-RU"/>
              </w:rPr>
              <w:t xml:space="preserve"> </w:t>
            </w:r>
            <w:r w:rsidRPr="00EA40FA">
              <w:rPr>
                <w:sz w:val="24"/>
                <w:lang w:val="ru-RU"/>
              </w:rPr>
              <w:t>интегрального</w:t>
            </w:r>
            <w:r w:rsidRPr="00EA40FA">
              <w:rPr>
                <w:spacing w:val="-3"/>
                <w:sz w:val="24"/>
                <w:lang w:val="ru-RU"/>
              </w:rPr>
              <w:t xml:space="preserve"> </w:t>
            </w:r>
            <w:r w:rsidRPr="00EA40FA">
              <w:rPr>
                <w:sz w:val="24"/>
                <w:lang w:val="ru-RU"/>
              </w:rPr>
              <w:t>показателя</w:t>
            </w:r>
          </w:p>
        </w:tc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C4D95E" w14:textId="77777777" w:rsidR="00AA5D86" w:rsidRPr="00EA40FA" w:rsidRDefault="00AA5D86" w:rsidP="00C11448">
            <w:pPr>
              <w:pStyle w:val="TableParagraph"/>
              <w:spacing w:line="256" w:lineRule="exact"/>
              <w:ind w:left="87" w:right="87"/>
              <w:rPr>
                <w:sz w:val="24"/>
                <w:lang w:val="ru-RU"/>
              </w:rPr>
            </w:pPr>
            <w:r w:rsidRPr="00EA40FA">
              <w:rPr>
                <w:sz w:val="24"/>
                <w:lang w:val="ru-RU"/>
              </w:rPr>
              <w:t>Уровень</w:t>
            </w:r>
            <w:r w:rsidRPr="00EA40FA">
              <w:rPr>
                <w:spacing w:val="-4"/>
                <w:sz w:val="24"/>
                <w:lang w:val="ru-RU"/>
              </w:rPr>
              <w:t xml:space="preserve"> </w:t>
            </w:r>
            <w:r w:rsidRPr="00EA40FA">
              <w:rPr>
                <w:sz w:val="24"/>
                <w:lang w:val="ru-RU"/>
              </w:rPr>
              <w:t>экономической</w:t>
            </w:r>
            <w:r w:rsidRPr="00EA40FA">
              <w:rPr>
                <w:spacing w:val="-1"/>
                <w:sz w:val="24"/>
                <w:lang w:val="ru-RU"/>
              </w:rPr>
              <w:t xml:space="preserve"> </w:t>
            </w:r>
            <w:r w:rsidRPr="00EA40FA">
              <w:rPr>
                <w:sz w:val="24"/>
                <w:lang w:val="ru-RU"/>
              </w:rPr>
              <w:t>безопасности</w:t>
            </w:r>
          </w:p>
        </w:tc>
      </w:tr>
      <w:tr w:rsidR="00AA5D86" w14:paraId="417BB3A5" w14:textId="77777777" w:rsidTr="00C11448">
        <w:trPr>
          <w:trHeight w:val="280"/>
        </w:trPr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449A92" w14:textId="77777777" w:rsidR="00AA5D86" w:rsidRDefault="00AA5D86" w:rsidP="00C11448">
            <w:pPr>
              <w:pStyle w:val="TableParagraph"/>
              <w:spacing w:line="260" w:lineRule="exact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EAD7E3" w14:textId="77777777" w:rsidR="00AA5D86" w:rsidRPr="00EA40FA" w:rsidRDefault="00AA5D86" w:rsidP="00C11448">
            <w:pPr>
              <w:pStyle w:val="TableParagraph"/>
              <w:spacing w:line="260" w:lineRule="exact"/>
              <w:ind w:left="168" w:right="166"/>
              <w:rPr>
                <w:sz w:val="24"/>
                <w:lang w:val="ru-RU"/>
              </w:rPr>
            </w:pPr>
            <w:r w:rsidRPr="00EA40FA">
              <w:rPr>
                <w:sz w:val="24"/>
                <w:lang w:val="ru-RU"/>
              </w:rPr>
              <w:t>К</w:t>
            </w:r>
            <w:r w:rsidRPr="00EA40FA">
              <w:rPr>
                <w:sz w:val="24"/>
                <w:vertAlign w:val="subscript"/>
                <w:lang w:val="ru-RU"/>
              </w:rPr>
              <w:t>ЭБ</w:t>
            </w:r>
            <w:r w:rsidRPr="00EA40FA">
              <w:rPr>
                <w:spacing w:val="26"/>
                <w:sz w:val="24"/>
                <w:lang w:val="ru-RU"/>
              </w:rPr>
              <w:t xml:space="preserve"> </w:t>
            </w:r>
            <w:proofErr w:type="gramStart"/>
            <w:r w:rsidRPr="00EA40FA">
              <w:rPr>
                <w:sz w:val="24"/>
                <w:lang w:val="ru-RU"/>
              </w:rPr>
              <w:t>&lt;</w:t>
            </w:r>
            <w:r w:rsidRPr="00EA40FA">
              <w:rPr>
                <w:spacing w:val="18"/>
                <w:sz w:val="24"/>
                <w:lang w:val="ru-RU"/>
              </w:rPr>
              <w:t xml:space="preserve"> </w:t>
            </w:r>
            <w:r w:rsidRPr="00EA40FA">
              <w:rPr>
                <w:sz w:val="24"/>
                <w:lang w:val="ru-RU"/>
              </w:rPr>
              <w:t>0</w:t>
            </w:r>
            <w:proofErr w:type="gramEnd"/>
            <w:r w:rsidRPr="00EA40FA">
              <w:rPr>
                <w:sz w:val="24"/>
                <w:lang w:val="ru-RU"/>
              </w:rPr>
              <w:t>,5</w:t>
            </w:r>
          </w:p>
        </w:tc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68FB40" w14:textId="77777777" w:rsidR="00AA5D86" w:rsidRPr="00EA40FA" w:rsidRDefault="00AA5D86" w:rsidP="00C11448">
            <w:pPr>
              <w:pStyle w:val="TableParagraph"/>
              <w:spacing w:line="260" w:lineRule="exact"/>
              <w:ind w:left="87" w:right="85"/>
              <w:rPr>
                <w:sz w:val="24"/>
                <w:lang w:val="ru-RU"/>
              </w:rPr>
            </w:pPr>
            <w:r w:rsidRPr="00EA40FA">
              <w:rPr>
                <w:sz w:val="24"/>
                <w:lang w:val="ru-RU"/>
              </w:rPr>
              <w:t>Критический</w:t>
            </w:r>
          </w:p>
        </w:tc>
      </w:tr>
      <w:tr w:rsidR="00AA5D86" w14:paraId="4C06D5C8" w14:textId="77777777" w:rsidTr="00C11448">
        <w:trPr>
          <w:trHeight w:val="282"/>
        </w:trPr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A7A246" w14:textId="77777777" w:rsidR="00AA5D86" w:rsidRDefault="00AA5D86" w:rsidP="00C11448">
            <w:pPr>
              <w:pStyle w:val="TableParagraph"/>
              <w:spacing w:line="263" w:lineRule="exact"/>
              <w:ind w:left="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092F65" w14:textId="77777777" w:rsidR="00AA5D86" w:rsidRPr="00EA40FA" w:rsidRDefault="00AA5D86" w:rsidP="00C11448">
            <w:pPr>
              <w:pStyle w:val="TableParagraph"/>
              <w:spacing w:line="263" w:lineRule="exact"/>
              <w:ind w:left="168" w:right="164"/>
              <w:rPr>
                <w:sz w:val="24"/>
                <w:lang w:val="ru-RU"/>
              </w:rPr>
            </w:pPr>
            <w:r w:rsidRPr="00EA40FA">
              <w:rPr>
                <w:sz w:val="24"/>
                <w:lang w:val="ru-RU"/>
              </w:rPr>
              <w:t>0,5</w:t>
            </w:r>
            <w:r w:rsidRPr="00EA40FA">
              <w:rPr>
                <w:spacing w:val="15"/>
                <w:sz w:val="24"/>
                <w:lang w:val="ru-RU"/>
              </w:rPr>
              <w:t xml:space="preserve"> </w:t>
            </w:r>
            <w:r w:rsidRPr="00EA40FA">
              <w:rPr>
                <w:sz w:val="24"/>
                <w:lang w:val="ru-RU"/>
              </w:rPr>
              <w:t>≤</w:t>
            </w:r>
            <w:r w:rsidRPr="00EA40FA">
              <w:rPr>
                <w:spacing w:val="14"/>
                <w:sz w:val="24"/>
                <w:lang w:val="ru-RU"/>
              </w:rPr>
              <w:t xml:space="preserve"> </w:t>
            </w:r>
            <w:r w:rsidRPr="00EA40FA">
              <w:rPr>
                <w:sz w:val="24"/>
                <w:lang w:val="ru-RU"/>
              </w:rPr>
              <w:t>К</w:t>
            </w:r>
            <w:r w:rsidRPr="00EA40FA">
              <w:rPr>
                <w:sz w:val="24"/>
                <w:vertAlign w:val="subscript"/>
                <w:lang w:val="ru-RU"/>
              </w:rPr>
              <w:t>ЭБ</w:t>
            </w:r>
            <w:r w:rsidRPr="00EA40FA">
              <w:rPr>
                <w:spacing w:val="25"/>
                <w:sz w:val="24"/>
                <w:lang w:val="ru-RU"/>
              </w:rPr>
              <w:t xml:space="preserve"> </w:t>
            </w:r>
            <w:proofErr w:type="gramStart"/>
            <w:r w:rsidRPr="00EA40FA">
              <w:rPr>
                <w:sz w:val="24"/>
                <w:lang w:val="ru-RU"/>
              </w:rPr>
              <w:t>&lt;</w:t>
            </w:r>
            <w:r w:rsidRPr="00EA40FA">
              <w:rPr>
                <w:spacing w:val="16"/>
                <w:sz w:val="24"/>
                <w:lang w:val="ru-RU"/>
              </w:rPr>
              <w:t xml:space="preserve"> </w:t>
            </w:r>
            <w:r w:rsidRPr="00EA40FA">
              <w:rPr>
                <w:sz w:val="24"/>
                <w:lang w:val="ru-RU"/>
              </w:rPr>
              <w:t>0</w:t>
            </w:r>
            <w:proofErr w:type="gramEnd"/>
            <w:r w:rsidRPr="00EA40FA">
              <w:rPr>
                <w:sz w:val="24"/>
                <w:lang w:val="ru-RU"/>
              </w:rPr>
              <w:t>,7</w:t>
            </w:r>
          </w:p>
        </w:tc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6C18F9" w14:textId="77777777" w:rsidR="00AA5D86" w:rsidRPr="00EA40FA" w:rsidRDefault="00AA5D86" w:rsidP="00C11448">
            <w:pPr>
              <w:pStyle w:val="TableParagraph"/>
              <w:spacing w:line="263" w:lineRule="exact"/>
              <w:ind w:left="87" w:right="84"/>
              <w:rPr>
                <w:sz w:val="24"/>
                <w:lang w:val="ru-RU"/>
              </w:rPr>
            </w:pPr>
            <w:r w:rsidRPr="00EA40FA">
              <w:rPr>
                <w:sz w:val="24"/>
                <w:lang w:val="ru-RU"/>
              </w:rPr>
              <w:t>Кризисный</w:t>
            </w:r>
          </w:p>
        </w:tc>
      </w:tr>
      <w:tr w:rsidR="00AA5D86" w14:paraId="33932433" w14:textId="77777777" w:rsidTr="00C11448">
        <w:trPr>
          <w:trHeight w:val="280"/>
        </w:trPr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4444E1" w14:textId="77777777" w:rsidR="00AA5D86" w:rsidRDefault="00AA5D86" w:rsidP="00C11448">
            <w:pPr>
              <w:pStyle w:val="TableParagraph"/>
              <w:spacing w:line="260" w:lineRule="exact"/>
              <w:ind w:left="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1342CD" w14:textId="77777777" w:rsidR="00AA5D86" w:rsidRPr="00EA40FA" w:rsidRDefault="00AA5D86" w:rsidP="00C11448">
            <w:pPr>
              <w:pStyle w:val="TableParagraph"/>
              <w:spacing w:line="260" w:lineRule="exact"/>
              <w:ind w:left="168" w:right="164"/>
              <w:rPr>
                <w:sz w:val="24"/>
                <w:lang w:val="ru-RU"/>
              </w:rPr>
            </w:pPr>
            <w:r w:rsidRPr="00EA40FA">
              <w:rPr>
                <w:sz w:val="24"/>
                <w:lang w:val="ru-RU"/>
              </w:rPr>
              <w:t>0,7</w:t>
            </w:r>
            <w:r w:rsidRPr="00EA40FA">
              <w:rPr>
                <w:spacing w:val="15"/>
                <w:sz w:val="24"/>
                <w:lang w:val="ru-RU"/>
              </w:rPr>
              <w:t xml:space="preserve"> </w:t>
            </w:r>
            <w:r w:rsidRPr="00EA40FA">
              <w:rPr>
                <w:sz w:val="24"/>
                <w:lang w:val="ru-RU"/>
              </w:rPr>
              <w:t>≤</w:t>
            </w:r>
            <w:r w:rsidRPr="00EA40FA">
              <w:rPr>
                <w:spacing w:val="14"/>
                <w:sz w:val="24"/>
                <w:lang w:val="ru-RU"/>
              </w:rPr>
              <w:t xml:space="preserve"> </w:t>
            </w:r>
            <w:r w:rsidRPr="00EA40FA">
              <w:rPr>
                <w:sz w:val="24"/>
                <w:lang w:val="ru-RU"/>
              </w:rPr>
              <w:t>К</w:t>
            </w:r>
            <w:r w:rsidRPr="00EA40FA">
              <w:rPr>
                <w:sz w:val="24"/>
                <w:vertAlign w:val="subscript"/>
                <w:lang w:val="ru-RU"/>
              </w:rPr>
              <w:t>ЭБ</w:t>
            </w:r>
            <w:r w:rsidRPr="00EA40FA">
              <w:rPr>
                <w:spacing w:val="25"/>
                <w:sz w:val="24"/>
                <w:lang w:val="ru-RU"/>
              </w:rPr>
              <w:t xml:space="preserve"> </w:t>
            </w:r>
            <w:proofErr w:type="gramStart"/>
            <w:r w:rsidRPr="00EA40FA">
              <w:rPr>
                <w:sz w:val="24"/>
                <w:lang w:val="ru-RU"/>
              </w:rPr>
              <w:t>&lt;</w:t>
            </w:r>
            <w:r w:rsidRPr="00EA40FA">
              <w:rPr>
                <w:spacing w:val="16"/>
                <w:sz w:val="24"/>
                <w:lang w:val="ru-RU"/>
              </w:rPr>
              <w:t xml:space="preserve"> </w:t>
            </w:r>
            <w:r w:rsidRPr="00EA40FA">
              <w:rPr>
                <w:sz w:val="24"/>
                <w:lang w:val="ru-RU"/>
              </w:rPr>
              <w:t>1</w:t>
            </w:r>
            <w:proofErr w:type="gramEnd"/>
          </w:p>
        </w:tc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F6B53A" w14:textId="77777777" w:rsidR="00AA5D86" w:rsidRPr="00EA40FA" w:rsidRDefault="00AA5D86" w:rsidP="00C11448">
            <w:pPr>
              <w:pStyle w:val="TableParagraph"/>
              <w:spacing w:line="260" w:lineRule="exact"/>
              <w:ind w:left="87" w:right="87"/>
              <w:rPr>
                <w:sz w:val="24"/>
                <w:lang w:val="ru-RU"/>
              </w:rPr>
            </w:pPr>
            <w:r w:rsidRPr="00EA40FA">
              <w:rPr>
                <w:sz w:val="24"/>
                <w:lang w:val="ru-RU"/>
              </w:rPr>
              <w:t>Низкий</w:t>
            </w:r>
          </w:p>
        </w:tc>
      </w:tr>
      <w:tr w:rsidR="00AA5D86" w14:paraId="0FC22582" w14:textId="77777777" w:rsidTr="00C11448">
        <w:trPr>
          <w:trHeight w:val="280"/>
        </w:trPr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E07FDC" w14:textId="77777777" w:rsidR="00AA5D86" w:rsidRDefault="00AA5D86" w:rsidP="00C11448">
            <w:pPr>
              <w:pStyle w:val="TableParagraph"/>
              <w:spacing w:line="260" w:lineRule="exact"/>
              <w:ind w:left="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95F1C3" w14:textId="77777777" w:rsidR="00AA5D86" w:rsidRPr="00EA40FA" w:rsidRDefault="00AA5D86" w:rsidP="00C11448">
            <w:pPr>
              <w:pStyle w:val="TableParagraph"/>
              <w:spacing w:line="260" w:lineRule="exact"/>
              <w:ind w:left="168" w:right="164"/>
              <w:rPr>
                <w:sz w:val="24"/>
                <w:lang w:val="ru-RU"/>
              </w:rPr>
            </w:pPr>
            <w:r w:rsidRPr="00EA40FA">
              <w:rPr>
                <w:sz w:val="24"/>
                <w:lang w:val="ru-RU"/>
              </w:rPr>
              <w:t>1</w:t>
            </w:r>
            <w:r w:rsidRPr="00EA40FA">
              <w:rPr>
                <w:spacing w:val="16"/>
                <w:sz w:val="24"/>
                <w:lang w:val="ru-RU"/>
              </w:rPr>
              <w:t xml:space="preserve"> </w:t>
            </w:r>
            <w:r w:rsidRPr="00EA40FA">
              <w:rPr>
                <w:sz w:val="24"/>
                <w:lang w:val="ru-RU"/>
              </w:rPr>
              <w:t>≤</w:t>
            </w:r>
            <w:r w:rsidRPr="00EA40FA">
              <w:rPr>
                <w:spacing w:val="14"/>
                <w:sz w:val="24"/>
                <w:lang w:val="ru-RU"/>
              </w:rPr>
              <w:t xml:space="preserve"> </w:t>
            </w:r>
            <w:r w:rsidRPr="00EA40FA">
              <w:rPr>
                <w:sz w:val="24"/>
                <w:lang w:val="ru-RU"/>
              </w:rPr>
              <w:t>К</w:t>
            </w:r>
            <w:r w:rsidRPr="00EA40FA">
              <w:rPr>
                <w:sz w:val="24"/>
                <w:vertAlign w:val="subscript"/>
                <w:lang w:val="ru-RU"/>
              </w:rPr>
              <w:t>ЭБ</w:t>
            </w:r>
            <w:r w:rsidRPr="00EA40FA">
              <w:rPr>
                <w:spacing w:val="25"/>
                <w:sz w:val="24"/>
                <w:lang w:val="ru-RU"/>
              </w:rPr>
              <w:t xml:space="preserve"> </w:t>
            </w:r>
            <w:proofErr w:type="gramStart"/>
            <w:r w:rsidRPr="00EA40FA">
              <w:rPr>
                <w:sz w:val="24"/>
                <w:lang w:val="ru-RU"/>
              </w:rPr>
              <w:t>&lt;</w:t>
            </w:r>
            <w:r w:rsidRPr="00EA40FA">
              <w:rPr>
                <w:spacing w:val="16"/>
                <w:sz w:val="24"/>
                <w:lang w:val="ru-RU"/>
              </w:rPr>
              <w:t xml:space="preserve"> </w:t>
            </w:r>
            <w:r w:rsidRPr="00EA40FA">
              <w:rPr>
                <w:sz w:val="24"/>
                <w:lang w:val="ru-RU"/>
              </w:rPr>
              <w:t>1</w:t>
            </w:r>
            <w:proofErr w:type="gramEnd"/>
            <w:r w:rsidRPr="00EA40FA">
              <w:rPr>
                <w:sz w:val="24"/>
                <w:lang w:val="ru-RU"/>
              </w:rPr>
              <w:t>,5</w:t>
            </w:r>
          </w:p>
        </w:tc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68B3B0" w14:textId="77777777" w:rsidR="00AA5D86" w:rsidRPr="00EA40FA" w:rsidRDefault="00AA5D86" w:rsidP="00C11448">
            <w:pPr>
              <w:pStyle w:val="TableParagraph"/>
              <w:spacing w:line="260" w:lineRule="exact"/>
              <w:ind w:left="86" w:right="87"/>
              <w:rPr>
                <w:sz w:val="24"/>
                <w:lang w:val="ru-RU"/>
              </w:rPr>
            </w:pPr>
            <w:r w:rsidRPr="00EA40FA">
              <w:rPr>
                <w:sz w:val="24"/>
                <w:lang w:val="ru-RU"/>
              </w:rPr>
              <w:t>Достаточный</w:t>
            </w:r>
          </w:p>
        </w:tc>
      </w:tr>
      <w:tr w:rsidR="00AA5D86" w14:paraId="5DA907D9" w14:textId="77777777" w:rsidTr="006D72CF">
        <w:trPr>
          <w:trHeight w:val="189"/>
        </w:trPr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25930B" w14:textId="77777777" w:rsidR="00AA5D86" w:rsidRDefault="00AA5D86" w:rsidP="006D72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86C3EC" w14:textId="77777777" w:rsidR="00AA5D86" w:rsidRPr="00EA40FA" w:rsidRDefault="00AA5D86" w:rsidP="006D72CF">
            <w:pPr>
              <w:pStyle w:val="TableParagraph"/>
              <w:rPr>
                <w:sz w:val="24"/>
                <w:lang w:val="ru-RU"/>
              </w:rPr>
            </w:pPr>
            <w:r w:rsidRPr="00EA40FA">
              <w:rPr>
                <w:sz w:val="24"/>
                <w:lang w:val="ru-RU"/>
              </w:rPr>
              <w:t>К</w:t>
            </w:r>
            <w:r w:rsidRPr="00EA40FA">
              <w:rPr>
                <w:sz w:val="24"/>
                <w:vertAlign w:val="subscript"/>
                <w:lang w:val="ru-RU"/>
              </w:rPr>
              <w:t>ЭБ</w:t>
            </w:r>
            <w:r w:rsidRPr="00EA40FA">
              <w:rPr>
                <w:spacing w:val="26"/>
                <w:sz w:val="24"/>
                <w:lang w:val="ru-RU"/>
              </w:rPr>
              <w:t xml:space="preserve"> </w:t>
            </w:r>
            <w:r w:rsidRPr="00EA40FA">
              <w:rPr>
                <w:sz w:val="24"/>
                <w:lang w:val="ru-RU"/>
              </w:rPr>
              <w:t>≥</w:t>
            </w:r>
            <w:r w:rsidRPr="00EA40FA">
              <w:rPr>
                <w:spacing w:val="18"/>
                <w:sz w:val="24"/>
                <w:lang w:val="ru-RU"/>
              </w:rPr>
              <w:t xml:space="preserve"> </w:t>
            </w:r>
            <w:r w:rsidRPr="00EA40FA">
              <w:rPr>
                <w:sz w:val="24"/>
                <w:lang w:val="ru-RU"/>
              </w:rPr>
              <w:t>1,5</w:t>
            </w:r>
          </w:p>
        </w:tc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16EDAD" w14:textId="77777777" w:rsidR="00AA5D86" w:rsidRPr="00EA40FA" w:rsidRDefault="00AA5D86" w:rsidP="006D72CF">
            <w:pPr>
              <w:pStyle w:val="TableParagraph"/>
              <w:rPr>
                <w:sz w:val="24"/>
                <w:lang w:val="ru-RU"/>
              </w:rPr>
            </w:pPr>
            <w:r w:rsidRPr="00EA40FA">
              <w:rPr>
                <w:sz w:val="24"/>
                <w:lang w:val="ru-RU"/>
              </w:rPr>
              <w:t>Высокий</w:t>
            </w:r>
          </w:p>
        </w:tc>
      </w:tr>
    </w:tbl>
    <w:p w14:paraId="0D0EDCB1" w14:textId="4815FB08" w:rsidR="001404AF" w:rsidRPr="00980A7A" w:rsidRDefault="00980A7A" w:rsidP="002F0B3F">
      <w:pPr>
        <w:pStyle w:val="af0"/>
      </w:pPr>
      <w:r w:rsidRPr="000E645D">
        <w:t xml:space="preserve">Таблица </w:t>
      </w:r>
      <w:r w:rsidRPr="00980A7A">
        <w:t>9</w:t>
      </w:r>
      <w:r w:rsidRPr="000E645D">
        <w:t xml:space="preserve"> – </w:t>
      </w:r>
      <w:r w:rsidRPr="009C59A6">
        <w:t>Интегральная оц</w:t>
      </w:r>
      <w:r>
        <w:t>енка экономической безопасности Вьетнама</w:t>
      </w:r>
    </w:p>
    <w:tbl>
      <w:tblPr>
        <w:tblW w:w="8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60"/>
        <w:gridCol w:w="5000"/>
        <w:gridCol w:w="780"/>
        <w:gridCol w:w="1800"/>
      </w:tblGrid>
      <w:tr w:rsidR="00980A7A" w:rsidRPr="00980A7A" w14:paraId="0A8586A5" w14:textId="77777777" w:rsidTr="003C265D">
        <w:trPr>
          <w:trHeight w:val="610"/>
        </w:trPr>
        <w:tc>
          <w:tcPr>
            <w:tcW w:w="1260" w:type="dxa"/>
            <w:noWrap/>
            <w:vAlign w:val="center"/>
            <w:hideMark/>
          </w:tcPr>
          <w:p w14:paraId="0C481017" w14:textId="77777777" w:rsidR="00980A7A" w:rsidRPr="00980A7A" w:rsidRDefault="00980A7A" w:rsidP="00980A7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80A7A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5000" w:type="dxa"/>
            <w:noWrap/>
            <w:vAlign w:val="center"/>
            <w:hideMark/>
          </w:tcPr>
          <w:p w14:paraId="439DF801" w14:textId="77777777" w:rsidR="00980A7A" w:rsidRPr="00980A7A" w:rsidRDefault="00980A7A" w:rsidP="00980A7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80A7A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Индикатор</w:t>
            </w:r>
          </w:p>
        </w:tc>
        <w:tc>
          <w:tcPr>
            <w:tcW w:w="780" w:type="dxa"/>
            <w:noWrap/>
            <w:vAlign w:val="center"/>
            <w:hideMark/>
          </w:tcPr>
          <w:p w14:paraId="1E401A4D" w14:textId="77777777" w:rsidR="00980A7A" w:rsidRPr="00980A7A" w:rsidRDefault="00980A7A" w:rsidP="00980A7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80A7A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Кэб</w:t>
            </w:r>
          </w:p>
        </w:tc>
        <w:tc>
          <w:tcPr>
            <w:tcW w:w="1800" w:type="dxa"/>
            <w:noWrap/>
            <w:vAlign w:val="center"/>
            <w:hideMark/>
          </w:tcPr>
          <w:p w14:paraId="1C3DD0F2" w14:textId="77777777" w:rsidR="00980A7A" w:rsidRPr="00980A7A" w:rsidRDefault="00980A7A" w:rsidP="00980A7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80A7A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Уровень ЭБ</w:t>
            </w:r>
          </w:p>
        </w:tc>
      </w:tr>
      <w:tr w:rsidR="00980A7A" w:rsidRPr="00980A7A" w14:paraId="40611F85" w14:textId="77777777" w:rsidTr="003C265D">
        <w:trPr>
          <w:trHeight w:val="610"/>
        </w:trPr>
        <w:tc>
          <w:tcPr>
            <w:tcW w:w="1260" w:type="dxa"/>
            <w:noWrap/>
            <w:vAlign w:val="center"/>
            <w:hideMark/>
          </w:tcPr>
          <w:p w14:paraId="3F8B1A4B" w14:textId="77777777" w:rsidR="00980A7A" w:rsidRPr="00980A7A" w:rsidRDefault="00980A7A" w:rsidP="00980A7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80A7A"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000" w:type="dxa"/>
            <w:vAlign w:val="bottom"/>
            <w:hideMark/>
          </w:tcPr>
          <w:p w14:paraId="567C8B7B" w14:textId="77777777" w:rsidR="00980A7A" w:rsidRPr="00980A7A" w:rsidRDefault="00980A7A" w:rsidP="00980A7A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80A7A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Интегральный показатель экономической безопасности государства</w:t>
            </w:r>
          </w:p>
        </w:tc>
        <w:tc>
          <w:tcPr>
            <w:tcW w:w="780" w:type="dxa"/>
            <w:noWrap/>
            <w:vAlign w:val="center"/>
            <w:hideMark/>
          </w:tcPr>
          <w:p w14:paraId="02FFDE88" w14:textId="77777777" w:rsidR="00980A7A" w:rsidRPr="00980A7A" w:rsidRDefault="00980A7A" w:rsidP="00980A7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80A7A">
              <w:rPr>
                <w:rFonts w:eastAsia="Times New Roman" w:cs="Times New Roman"/>
                <w:color w:val="000000"/>
                <w:sz w:val="24"/>
                <w:szCs w:val="24"/>
              </w:rPr>
              <w:t>1,14</w:t>
            </w:r>
          </w:p>
        </w:tc>
        <w:tc>
          <w:tcPr>
            <w:tcW w:w="1800" w:type="dxa"/>
            <w:noWrap/>
            <w:vAlign w:val="center"/>
            <w:hideMark/>
          </w:tcPr>
          <w:p w14:paraId="2D08A9A6" w14:textId="77777777" w:rsidR="00980A7A" w:rsidRPr="00980A7A" w:rsidRDefault="00980A7A" w:rsidP="00980A7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80A7A">
              <w:rPr>
                <w:rFonts w:eastAsia="Times New Roman" w:cs="Times New Roman"/>
                <w:color w:val="000000"/>
                <w:sz w:val="24"/>
                <w:szCs w:val="24"/>
              </w:rPr>
              <w:t>Достаточный</w:t>
            </w:r>
          </w:p>
        </w:tc>
      </w:tr>
      <w:tr w:rsidR="00980A7A" w:rsidRPr="00980A7A" w14:paraId="47EF0200" w14:textId="77777777" w:rsidTr="003C265D">
        <w:trPr>
          <w:trHeight w:val="310"/>
        </w:trPr>
        <w:tc>
          <w:tcPr>
            <w:tcW w:w="6260" w:type="dxa"/>
            <w:gridSpan w:val="2"/>
            <w:noWrap/>
            <w:vAlign w:val="bottom"/>
            <w:hideMark/>
          </w:tcPr>
          <w:p w14:paraId="69031678" w14:textId="77777777" w:rsidR="00980A7A" w:rsidRPr="00980A7A" w:rsidRDefault="00980A7A" w:rsidP="00980A7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80A7A">
              <w:rPr>
                <w:rFonts w:eastAsia="Times New Roman" w:cs="Times New Roman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780" w:type="dxa"/>
            <w:noWrap/>
            <w:vAlign w:val="bottom"/>
            <w:hideMark/>
          </w:tcPr>
          <w:p w14:paraId="3681DBAD" w14:textId="77777777" w:rsidR="00980A7A" w:rsidRPr="00980A7A" w:rsidRDefault="00980A7A" w:rsidP="00980A7A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80A7A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noWrap/>
            <w:vAlign w:val="bottom"/>
            <w:hideMark/>
          </w:tcPr>
          <w:p w14:paraId="2ED54CC6" w14:textId="77777777" w:rsidR="00980A7A" w:rsidRPr="00980A7A" w:rsidRDefault="00980A7A" w:rsidP="00980A7A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80A7A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80A7A" w:rsidRPr="00980A7A" w14:paraId="2212140E" w14:textId="77777777" w:rsidTr="003C265D">
        <w:trPr>
          <w:trHeight w:val="620"/>
        </w:trPr>
        <w:tc>
          <w:tcPr>
            <w:tcW w:w="1260" w:type="dxa"/>
            <w:noWrap/>
            <w:vAlign w:val="center"/>
            <w:hideMark/>
          </w:tcPr>
          <w:p w14:paraId="372C8B13" w14:textId="77777777" w:rsidR="00980A7A" w:rsidRPr="00980A7A" w:rsidRDefault="00980A7A" w:rsidP="00980A7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80A7A">
              <w:rPr>
                <w:rFonts w:eastAsia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5000" w:type="dxa"/>
            <w:vAlign w:val="bottom"/>
            <w:hideMark/>
          </w:tcPr>
          <w:p w14:paraId="42E01FE9" w14:textId="77777777" w:rsidR="00980A7A" w:rsidRPr="00980A7A" w:rsidRDefault="00980A7A" w:rsidP="00980A7A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980A7A">
              <w:rPr>
                <w:rFonts w:eastAsia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Способность экономики страны к устойчивому росту</w:t>
            </w:r>
          </w:p>
        </w:tc>
        <w:tc>
          <w:tcPr>
            <w:tcW w:w="780" w:type="dxa"/>
            <w:noWrap/>
            <w:vAlign w:val="center"/>
            <w:hideMark/>
          </w:tcPr>
          <w:p w14:paraId="2B34F67A" w14:textId="77777777" w:rsidR="00980A7A" w:rsidRPr="00980A7A" w:rsidRDefault="00980A7A" w:rsidP="00980A7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80A7A">
              <w:rPr>
                <w:rFonts w:eastAsia="Times New Roman" w:cs="Times New Roman"/>
                <w:color w:val="000000"/>
                <w:sz w:val="24"/>
                <w:szCs w:val="24"/>
              </w:rPr>
              <w:t>1,16</w:t>
            </w:r>
          </w:p>
        </w:tc>
        <w:tc>
          <w:tcPr>
            <w:tcW w:w="1800" w:type="dxa"/>
            <w:noWrap/>
            <w:vAlign w:val="center"/>
            <w:hideMark/>
          </w:tcPr>
          <w:p w14:paraId="29E06F14" w14:textId="77777777" w:rsidR="00980A7A" w:rsidRPr="00980A7A" w:rsidRDefault="00980A7A" w:rsidP="00980A7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80A7A">
              <w:rPr>
                <w:rFonts w:eastAsia="Times New Roman" w:cs="Times New Roman"/>
                <w:color w:val="000000"/>
                <w:sz w:val="24"/>
                <w:szCs w:val="24"/>
              </w:rPr>
              <w:t>Достаточный</w:t>
            </w:r>
          </w:p>
        </w:tc>
      </w:tr>
      <w:tr w:rsidR="00980A7A" w:rsidRPr="00980A7A" w14:paraId="4DB2B908" w14:textId="77777777" w:rsidTr="003C265D">
        <w:trPr>
          <w:trHeight w:val="310"/>
        </w:trPr>
        <w:tc>
          <w:tcPr>
            <w:tcW w:w="1260" w:type="dxa"/>
            <w:noWrap/>
            <w:vAlign w:val="center"/>
            <w:hideMark/>
          </w:tcPr>
          <w:p w14:paraId="2A9822FF" w14:textId="77777777" w:rsidR="00980A7A" w:rsidRPr="00980A7A" w:rsidRDefault="00980A7A" w:rsidP="00980A7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80A7A">
              <w:rPr>
                <w:rFonts w:eastAsia="Times New Roman" w:cs="Times New Roman"/>
                <w:color w:val="000000"/>
                <w:sz w:val="24"/>
                <w:szCs w:val="24"/>
              </w:rPr>
              <w:t>1.1.1</w:t>
            </w:r>
          </w:p>
        </w:tc>
        <w:tc>
          <w:tcPr>
            <w:tcW w:w="5000" w:type="dxa"/>
            <w:noWrap/>
            <w:vAlign w:val="bottom"/>
            <w:hideMark/>
          </w:tcPr>
          <w:p w14:paraId="2983562C" w14:textId="77777777" w:rsidR="00980A7A" w:rsidRPr="00980A7A" w:rsidRDefault="00980A7A" w:rsidP="00980A7A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80A7A">
              <w:rPr>
                <w:rFonts w:eastAsia="Times New Roman" w:cs="Times New Roman"/>
                <w:color w:val="000000"/>
                <w:sz w:val="24"/>
                <w:szCs w:val="24"/>
              </w:rPr>
              <w:t>Энергетическая составляющая</w:t>
            </w:r>
          </w:p>
        </w:tc>
        <w:tc>
          <w:tcPr>
            <w:tcW w:w="780" w:type="dxa"/>
            <w:noWrap/>
            <w:vAlign w:val="center"/>
            <w:hideMark/>
          </w:tcPr>
          <w:p w14:paraId="2E8D9F0A" w14:textId="77777777" w:rsidR="00980A7A" w:rsidRPr="00980A7A" w:rsidRDefault="00980A7A" w:rsidP="00980A7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80A7A">
              <w:rPr>
                <w:rFonts w:eastAsia="Times New Roman" w:cs="Times New Roman"/>
                <w:color w:val="000000"/>
                <w:sz w:val="24"/>
                <w:szCs w:val="24"/>
              </w:rPr>
              <w:t>1,11</w:t>
            </w:r>
          </w:p>
        </w:tc>
        <w:tc>
          <w:tcPr>
            <w:tcW w:w="1800" w:type="dxa"/>
            <w:noWrap/>
            <w:vAlign w:val="center"/>
            <w:hideMark/>
          </w:tcPr>
          <w:p w14:paraId="0A1B204C" w14:textId="77777777" w:rsidR="00980A7A" w:rsidRPr="00980A7A" w:rsidRDefault="00980A7A" w:rsidP="00980A7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80A7A">
              <w:rPr>
                <w:rFonts w:eastAsia="Times New Roman" w:cs="Times New Roman"/>
                <w:color w:val="000000"/>
                <w:sz w:val="24"/>
                <w:szCs w:val="24"/>
              </w:rPr>
              <w:t>Достаточный</w:t>
            </w:r>
          </w:p>
        </w:tc>
      </w:tr>
      <w:tr w:rsidR="00980A7A" w:rsidRPr="00980A7A" w14:paraId="6B9A7EF1" w14:textId="77777777" w:rsidTr="003C265D">
        <w:trPr>
          <w:trHeight w:val="310"/>
        </w:trPr>
        <w:tc>
          <w:tcPr>
            <w:tcW w:w="1260" w:type="dxa"/>
            <w:noWrap/>
            <w:vAlign w:val="center"/>
            <w:hideMark/>
          </w:tcPr>
          <w:p w14:paraId="5C71554D" w14:textId="77777777" w:rsidR="00980A7A" w:rsidRPr="00980A7A" w:rsidRDefault="00980A7A" w:rsidP="00980A7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80A7A">
              <w:rPr>
                <w:rFonts w:eastAsia="Times New Roman" w:cs="Times New Roman"/>
                <w:color w:val="000000"/>
                <w:sz w:val="24"/>
                <w:szCs w:val="24"/>
              </w:rPr>
              <w:t>1.1.2</w:t>
            </w:r>
          </w:p>
        </w:tc>
        <w:tc>
          <w:tcPr>
            <w:tcW w:w="5000" w:type="dxa"/>
            <w:noWrap/>
            <w:vAlign w:val="bottom"/>
            <w:hideMark/>
          </w:tcPr>
          <w:p w14:paraId="02E24C4F" w14:textId="77777777" w:rsidR="00980A7A" w:rsidRPr="00980A7A" w:rsidRDefault="00980A7A" w:rsidP="00980A7A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80A7A">
              <w:rPr>
                <w:rFonts w:eastAsia="Times New Roman" w:cs="Times New Roman"/>
                <w:color w:val="000000"/>
                <w:sz w:val="24"/>
                <w:szCs w:val="24"/>
              </w:rPr>
              <w:t>Внешнеэкономическая составляющая</w:t>
            </w:r>
          </w:p>
        </w:tc>
        <w:tc>
          <w:tcPr>
            <w:tcW w:w="780" w:type="dxa"/>
            <w:noWrap/>
            <w:vAlign w:val="center"/>
            <w:hideMark/>
          </w:tcPr>
          <w:p w14:paraId="3E96244D" w14:textId="77777777" w:rsidR="00980A7A" w:rsidRPr="00980A7A" w:rsidRDefault="00980A7A" w:rsidP="00980A7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80A7A">
              <w:rPr>
                <w:rFonts w:eastAsia="Times New Roman" w:cs="Times New Roman"/>
                <w:color w:val="000000"/>
                <w:sz w:val="24"/>
                <w:szCs w:val="24"/>
              </w:rPr>
              <w:t>1,24</w:t>
            </w:r>
          </w:p>
        </w:tc>
        <w:tc>
          <w:tcPr>
            <w:tcW w:w="1800" w:type="dxa"/>
            <w:noWrap/>
            <w:vAlign w:val="center"/>
            <w:hideMark/>
          </w:tcPr>
          <w:p w14:paraId="20FB8142" w14:textId="77777777" w:rsidR="00980A7A" w:rsidRPr="00980A7A" w:rsidRDefault="00980A7A" w:rsidP="00980A7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80A7A">
              <w:rPr>
                <w:rFonts w:eastAsia="Times New Roman" w:cs="Times New Roman"/>
                <w:color w:val="000000"/>
                <w:sz w:val="24"/>
                <w:szCs w:val="24"/>
              </w:rPr>
              <w:t>Достаточный</w:t>
            </w:r>
          </w:p>
        </w:tc>
      </w:tr>
      <w:tr w:rsidR="00980A7A" w:rsidRPr="00980A7A" w14:paraId="223C2BB4" w14:textId="77777777" w:rsidTr="003C265D">
        <w:trPr>
          <w:trHeight w:val="310"/>
        </w:trPr>
        <w:tc>
          <w:tcPr>
            <w:tcW w:w="1260" w:type="dxa"/>
            <w:noWrap/>
            <w:vAlign w:val="center"/>
            <w:hideMark/>
          </w:tcPr>
          <w:p w14:paraId="2104C5B6" w14:textId="77777777" w:rsidR="00980A7A" w:rsidRPr="00980A7A" w:rsidRDefault="00980A7A" w:rsidP="00980A7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80A7A">
              <w:rPr>
                <w:rFonts w:eastAsia="Times New Roman" w:cs="Times New Roman"/>
                <w:color w:val="000000"/>
                <w:sz w:val="24"/>
                <w:szCs w:val="24"/>
              </w:rPr>
              <w:t>1.1.3</w:t>
            </w:r>
          </w:p>
        </w:tc>
        <w:tc>
          <w:tcPr>
            <w:tcW w:w="5000" w:type="dxa"/>
            <w:noWrap/>
            <w:vAlign w:val="bottom"/>
            <w:hideMark/>
          </w:tcPr>
          <w:p w14:paraId="4F2188CB" w14:textId="77777777" w:rsidR="00980A7A" w:rsidRPr="00980A7A" w:rsidRDefault="00980A7A" w:rsidP="00980A7A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80A7A">
              <w:rPr>
                <w:rFonts w:eastAsia="Times New Roman" w:cs="Times New Roman"/>
                <w:color w:val="000000"/>
                <w:sz w:val="24"/>
                <w:szCs w:val="24"/>
              </w:rPr>
              <w:t>Инвестиционно-инновационная составляющая</w:t>
            </w:r>
          </w:p>
        </w:tc>
        <w:tc>
          <w:tcPr>
            <w:tcW w:w="780" w:type="dxa"/>
            <w:noWrap/>
            <w:vAlign w:val="center"/>
            <w:hideMark/>
          </w:tcPr>
          <w:p w14:paraId="5489BDFE" w14:textId="77777777" w:rsidR="00980A7A" w:rsidRPr="00980A7A" w:rsidRDefault="00980A7A" w:rsidP="00980A7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80A7A">
              <w:rPr>
                <w:rFonts w:eastAsia="Times New Roman" w:cs="Times New Roman"/>
                <w:color w:val="000000"/>
                <w:sz w:val="24"/>
                <w:szCs w:val="24"/>
              </w:rPr>
              <w:t>1,10</w:t>
            </w:r>
          </w:p>
        </w:tc>
        <w:tc>
          <w:tcPr>
            <w:tcW w:w="1800" w:type="dxa"/>
            <w:noWrap/>
            <w:vAlign w:val="center"/>
            <w:hideMark/>
          </w:tcPr>
          <w:p w14:paraId="434AA8D7" w14:textId="77777777" w:rsidR="00980A7A" w:rsidRPr="00980A7A" w:rsidRDefault="00980A7A" w:rsidP="00980A7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80A7A">
              <w:rPr>
                <w:rFonts w:eastAsia="Times New Roman" w:cs="Times New Roman"/>
                <w:color w:val="000000"/>
                <w:sz w:val="24"/>
                <w:szCs w:val="24"/>
              </w:rPr>
              <w:t>Достаточный</w:t>
            </w:r>
          </w:p>
        </w:tc>
      </w:tr>
      <w:tr w:rsidR="00980A7A" w:rsidRPr="00980A7A" w14:paraId="29C276A7" w14:textId="77777777" w:rsidTr="003C265D">
        <w:trPr>
          <w:trHeight w:val="310"/>
        </w:trPr>
        <w:tc>
          <w:tcPr>
            <w:tcW w:w="1260" w:type="dxa"/>
            <w:noWrap/>
            <w:vAlign w:val="center"/>
            <w:hideMark/>
          </w:tcPr>
          <w:p w14:paraId="79656BEF" w14:textId="77777777" w:rsidR="00980A7A" w:rsidRPr="00980A7A" w:rsidRDefault="00980A7A" w:rsidP="00980A7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80A7A">
              <w:rPr>
                <w:rFonts w:eastAsia="Times New Roman" w:cs="Times New Roman"/>
                <w:color w:val="000000"/>
                <w:sz w:val="24"/>
                <w:szCs w:val="24"/>
              </w:rPr>
              <w:t>1.1.4</w:t>
            </w:r>
          </w:p>
        </w:tc>
        <w:tc>
          <w:tcPr>
            <w:tcW w:w="5000" w:type="dxa"/>
            <w:noWrap/>
            <w:vAlign w:val="bottom"/>
            <w:hideMark/>
          </w:tcPr>
          <w:p w14:paraId="42EA9DF8" w14:textId="77777777" w:rsidR="00980A7A" w:rsidRPr="00980A7A" w:rsidRDefault="00980A7A" w:rsidP="00980A7A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80A7A">
              <w:rPr>
                <w:rFonts w:eastAsia="Times New Roman" w:cs="Times New Roman"/>
                <w:color w:val="000000"/>
                <w:sz w:val="24"/>
                <w:szCs w:val="24"/>
              </w:rPr>
              <w:t>Демографическая составляющая</w:t>
            </w:r>
          </w:p>
        </w:tc>
        <w:tc>
          <w:tcPr>
            <w:tcW w:w="780" w:type="dxa"/>
            <w:noWrap/>
            <w:vAlign w:val="center"/>
            <w:hideMark/>
          </w:tcPr>
          <w:p w14:paraId="3DBB0D88" w14:textId="77777777" w:rsidR="00980A7A" w:rsidRPr="00980A7A" w:rsidRDefault="00980A7A" w:rsidP="00980A7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80A7A">
              <w:rPr>
                <w:rFonts w:eastAsia="Times New Roman" w:cs="Times New Roman"/>
                <w:color w:val="000000"/>
                <w:sz w:val="24"/>
                <w:szCs w:val="24"/>
              </w:rPr>
              <w:t>1,17</w:t>
            </w:r>
          </w:p>
        </w:tc>
        <w:tc>
          <w:tcPr>
            <w:tcW w:w="1800" w:type="dxa"/>
            <w:noWrap/>
            <w:vAlign w:val="center"/>
            <w:hideMark/>
          </w:tcPr>
          <w:p w14:paraId="4C02FD76" w14:textId="77777777" w:rsidR="00980A7A" w:rsidRPr="00980A7A" w:rsidRDefault="00980A7A" w:rsidP="00980A7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80A7A">
              <w:rPr>
                <w:rFonts w:eastAsia="Times New Roman" w:cs="Times New Roman"/>
                <w:color w:val="000000"/>
                <w:sz w:val="24"/>
                <w:szCs w:val="24"/>
              </w:rPr>
              <w:t>Достаточный</w:t>
            </w:r>
          </w:p>
        </w:tc>
      </w:tr>
      <w:tr w:rsidR="00980A7A" w:rsidRPr="00980A7A" w14:paraId="3A492523" w14:textId="77777777" w:rsidTr="003C265D">
        <w:trPr>
          <w:trHeight w:val="310"/>
        </w:trPr>
        <w:tc>
          <w:tcPr>
            <w:tcW w:w="1260" w:type="dxa"/>
            <w:noWrap/>
            <w:vAlign w:val="center"/>
            <w:hideMark/>
          </w:tcPr>
          <w:p w14:paraId="244EB5E4" w14:textId="77777777" w:rsidR="00980A7A" w:rsidRPr="00980A7A" w:rsidRDefault="00980A7A" w:rsidP="00980A7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80A7A">
              <w:rPr>
                <w:rFonts w:eastAsia="Times New Roman" w:cs="Times New Roman"/>
                <w:color w:val="000000"/>
                <w:sz w:val="24"/>
                <w:szCs w:val="24"/>
              </w:rPr>
              <w:t>1.1.5</w:t>
            </w:r>
          </w:p>
        </w:tc>
        <w:tc>
          <w:tcPr>
            <w:tcW w:w="5000" w:type="dxa"/>
            <w:noWrap/>
            <w:vAlign w:val="bottom"/>
            <w:hideMark/>
          </w:tcPr>
          <w:p w14:paraId="7AA4C1C5" w14:textId="77777777" w:rsidR="00980A7A" w:rsidRPr="00980A7A" w:rsidRDefault="00980A7A" w:rsidP="00980A7A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80A7A">
              <w:rPr>
                <w:rFonts w:eastAsia="Times New Roman" w:cs="Times New Roman"/>
                <w:color w:val="000000"/>
                <w:sz w:val="24"/>
                <w:szCs w:val="24"/>
              </w:rPr>
              <w:t>Финансовая составляющая</w:t>
            </w:r>
          </w:p>
        </w:tc>
        <w:tc>
          <w:tcPr>
            <w:tcW w:w="780" w:type="dxa"/>
            <w:noWrap/>
            <w:vAlign w:val="center"/>
            <w:hideMark/>
          </w:tcPr>
          <w:p w14:paraId="1DAA8985" w14:textId="77777777" w:rsidR="00980A7A" w:rsidRPr="00980A7A" w:rsidRDefault="00980A7A" w:rsidP="00980A7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80A7A">
              <w:rPr>
                <w:rFonts w:eastAsia="Times New Roman" w:cs="Times New Roman"/>
                <w:color w:val="000000"/>
                <w:sz w:val="24"/>
                <w:szCs w:val="24"/>
              </w:rPr>
              <w:t>1,17</w:t>
            </w:r>
          </w:p>
        </w:tc>
        <w:tc>
          <w:tcPr>
            <w:tcW w:w="1800" w:type="dxa"/>
            <w:noWrap/>
            <w:vAlign w:val="center"/>
            <w:hideMark/>
          </w:tcPr>
          <w:p w14:paraId="326A7CF9" w14:textId="77777777" w:rsidR="00980A7A" w:rsidRPr="00980A7A" w:rsidRDefault="00980A7A" w:rsidP="00980A7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80A7A">
              <w:rPr>
                <w:rFonts w:eastAsia="Times New Roman" w:cs="Times New Roman"/>
                <w:color w:val="000000"/>
                <w:sz w:val="24"/>
                <w:szCs w:val="24"/>
              </w:rPr>
              <w:t>Достаточный</w:t>
            </w:r>
          </w:p>
        </w:tc>
      </w:tr>
      <w:tr w:rsidR="00980A7A" w:rsidRPr="00980A7A" w14:paraId="07313E2B" w14:textId="77777777" w:rsidTr="003C265D">
        <w:trPr>
          <w:trHeight w:val="620"/>
        </w:trPr>
        <w:tc>
          <w:tcPr>
            <w:tcW w:w="1260" w:type="dxa"/>
            <w:noWrap/>
            <w:vAlign w:val="center"/>
            <w:hideMark/>
          </w:tcPr>
          <w:p w14:paraId="232290E6" w14:textId="77777777" w:rsidR="00980A7A" w:rsidRPr="00980A7A" w:rsidRDefault="00980A7A" w:rsidP="00980A7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80A7A">
              <w:rPr>
                <w:rFonts w:eastAsia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5000" w:type="dxa"/>
            <w:vAlign w:val="bottom"/>
            <w:hideMark/>
          </w:tcPr>
          <w:p w14:paraId="001D9197" w14:textId="77777777" w:rsidR="00980A7A" w:rsidRPr="00980A7A" w:rsidRDefault="00980A7A" w:rsidP="00980A7A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980A7A">
              <w:rPr>
                <w:rFonts w:eastAsia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Обеспечение приемлемого уровня жизни в стране</w:t>
            </w:r>
          </w:p>
        </w:tc>
        <w:tc>
          <w:tcPr>
            <w:tcW w:w="780" w:type="dxa"/>
            <w:noWrap/>
            <w:vAlign w:val="center"/>
            <w:hideMark/>
          </w:tcPr>
          <w:p w14:paraId="0966ECA8" w14:textId="77777777" w:rsidR="00980A7A" w:rsidRPr="00980A7A" w:rsidRDefault="00980A7A" w:rsidP="00980A7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80A7A">
              <w:rPr>
                <w:rFonts w:eastAsia="Times New Roman" w:cs="Times New Roman"/>
                <w:color w:val="000000"/>
                <w:sz w:val="24"/>
                <w:szCs w:val="24"/>
              </w:rPr>
              <w:t>1,11</w:t>
            </w:r>
          </w:p>
        </w:tc>
        <w:tc>
          <w:tcPr>
            <w:tcW w:w="1800" w:type="dxa"/>
            <w:noWrap/>
            <w:vAlign w:val="center"/>
            <w:hideMark/>
          </w:tcPr>
          <w:p w14:paraId="4C918F3F" w14:textId="77777777" w:rsidR="00980A7A" w:rsidRPr="00980A7A" w:rsidRDefault="00980A7A" w:rsidP="00980A7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80A7A">
              <w:rPr>
                <w:rFonts w:eastAsia="Times New Roman" w:cs="Times New Roman"/>
                <w:color w:val="000000"/>
                <w:sz w:val="24"/>
                <w:szCs w:val="24"/>
              </w:rPr>
              <w:t>Достаточный</w:t>
            </w:r>
          </w:p>
        </w:tc>
      </w:tr>
      <w:tr w:rsidR="00980A7A" w:rsidRPr="00980A7A" w14:paraId="448F2A83" w14:textId="77777777" w:rsidTr="003C265D">
        <w:trPr>
          <w:trHeight w:val="310"/>
        </w:trPr>
        <w:tc>
          <w:tcPr>
            <w:tcW w:w="1260" w:type="dxa"/>
            <w:noWrap/>
            <w:vAlign w:val="center"/>
            <w:hideMark/>
          </w:tcPr>
          <w:p w14:paraId="072ABD75" w14:textId="77777777" w:rsidR="00980A7A" w:rsidRPr="00980A7A" w:rsidRDefault="00980A7A" w:rsidP="00980A7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80A7A">
              <w:rPr>
                <w:rFonts w:eastAsia="Times New Roman" w:cs="Times New Roman"/>
                <w:color w:val="000000"/>
                <w:sz w:val="24"/>
                <w:szCs w:val="24"/>
              </w:rPr>
              <w:t>1.2.1</w:t>
            </w:r>
          </w:p>
        </w:tc>
        <w:tc>
          <w:tcPr>
            <w:tcW w:w="5000" w:type="dxa"/>
            <w:noWrap/>
            <w:vAlign w:val="bottom"/>
            <w:hideMark/>
          </w:tcPr>
          <w:p w14:paraId="0DB2F013" w14:textId="77777777" w:rsidR="00980A7A" w:rsidRPr="00980A7A" w:rsidRDefault="00980A7A" w:rsidP="00980A7A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80A7A">
              <w:rPr>
                <w:rFonts w:eastAsia="Times New Roman" w:cs="Times New Roman"/>
                <w:color w:val="000000"/>
                <w:sz w:val="24"/>
                <w:szCs w:val="24"/>
              </w:rPr>
              <w:t>Научно-техническая составляющая</w:t>
            </w:r>
          </w:p>
        </w:tc>
        <w:tc>
          <w:tcPr>
            <w:tcW w:w="780" w:type="dxa"/>
            <w:noWrap/>
            <w:vAlign w:val="center"/>
            <w:hideMark/>
          </w:tcPr>
          <w:p w14:paraId="24B0AFB8" w14:textId="77777777" w:rsidR="00980A7A" w:rsidRPr="00980A7A" w:rsidRDefault="00980A7A" w:rsidP="00980A7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80A7A">
              <w:rPr>
                <w:rFonts w:eastAsia="Times New Roman" w:cs="Times New Roman"/>
                <w:color w:val="000000"/>
                <w:sz w:val="24"/>
                <w:szCs w:val="24"/>
              </w:rPr>
              <w:t>1,20</w:t>
            </w:r>
          </w:p>
        </w:tc>
        <w:tc>
          <w:tcPr>
            <w:tcW w:w="1800" w:type="dxa"/>
            <w:noWrap/>
            <w:vAlign w:val="center"/>
            <w:hideMark/>
          </w:tcPr>
          <w:p w14:paraId="2951DCC5" w14:textId="77777777" w:rsidR="00980A7A" w:rsidRPr="00980A7A" w:rsidRDefault="00980A7A" w:rsidP="00980A7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80A7A">
              <w:rPr>
                <w:rFonts w:eastAsia="Times New Roman" w:cs="Times New Roman"/>
                <w:color w:val="000000"/>
                <w:sz w:val="24"/>
                <w:szCs w:val="24"/>
              </w:rPr>
              <w:t>Достаточный</w:t>
            </w:r>
          </w:p>
        </w:tc>
      </w:tr>
      <w:tr w:rsidR="00980A7A" w:rsidRPr="00980A7A" w14:paraId="12B8685D" w14:textId="77777777" w:rsidTr="003C265D">
        <w:trPr>
          <w:trHeight w:val="310"/>
        </w:trPr>
        <w:tc>
          <w:tcPr>
            <w:tcW w:w="1260" w:type="dxa"/>
            <w:noWrap/>
            <w:vAlign w:val="center"/>
            <w:hideMark/>
          </w:tcPr>
          <w:p w14:paraId="435EBF3A" w14:textId="77777777" w:rsidR="00980A7A" w:rsidRPr="00980A7A" w:rsidRDefault="00980A7A" w:rsidP="00980A7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80A7A">
              <w:rPr>
                <w:rFonts w:eastAsia="Times New Roman" w:cs="Times New Roman"/>
                <w:color w:val="000000"/>
                <w:sz w:val="24"/>
                <w:szCs w:val="24"/>
              </w:rPr>
              <w:t>1.2.2</w:t>
            </w:r>
          </w:p>
        </w:tc>
        <w:tc>
          <w:tcPr>
            <w:tcW w:w="5000" w:type="dxa"/>
            <w:noWrap/>
            <w:vAlign w:val="bottom"/>
            <w:hideMark/>
          </w:tcPr>
          <w:p w14:paraId="24DAF388" w14:textId="77777777" w:rsidR="00980A7A" w:rsidRPr="00980A7A" w:rsidRDefault="00980A7A" w:rsidP="00980A7A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80A7A">
              <w:rPr>
                <w:rFonts w:eastAsia="Times New Roman" w:cs="Times New Roman"/>
                <w:color w:val="000000"/>
                <w:sz w:val="24"/>
                <w:szCs w:val="24"/>
              </w:rPr>
              <w:t>Производственная составляющая</w:t>
            </w:r>
          </w:p>
        </w:tc>
        <w:tc>
          <w:tcPr>
            <w:tcW w:w="780" w:type="dxa"/>
            <w:noWrap/>
            <w:vAlign w:val="center"/>
            <w:hideMark/>
          </w:tcPr>
          <w:p w14:paraId="7EBD6B9D" w14:textId="77777777" w:rsidR="00980A7A" w:rsidRPr="00980A7A" w:rsidRDefault="00980A7A" w:rsidP="00980A7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80A7A">
              <w:rPr>
                <w:rFonts w:eastAsia="Times New Roman" w:cs="Times New Roman"/>
                <w:color w:val="000000"/>
                <w:sz w:val="24"/>
                <w:szCs w:val="24"/>
              </w:rPr>
              <w:t>1,20</w:t>
            </w:r>
          </w:p>
        </w:tc>
        <w:tc>
          <w:tcPr>
            <w:tcW w:w="1800" w:type="dxa"/>
            <w:noWrap/>
            <w:vAlign w:val="center"/>
            <w:hideMark/>
          </w:tcPr>
          <w:p w14:paraId="43D6639D" w14:textId="77777777" w:rsidR="00980A7A" w:rsidRPr="00980A7A" w:rsidRDefault="00980A7A" w:rsidP="00980A7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80A7A">
              <w:rPr>
                <w:rFonts w:eastAsia="Times New Roman" w:cs="Times New Roman"/>
                <w:color w:val="000000"/>
                <w:sz w:val="24"/>
                <w:szCs w:val="24"/>
              </w:rPr>
              <w:t>Достаточный</w:t>
            </w:r>
          </w:p>
        </w:tc>
      </w:tr>
      <w:tr w:rsidR="00980A7A" w:rsidRPr="00980A7A" w14:paraId="64AF4EDF" w14:textId="77777777" w:rsidTr="003C265D">
        <w:trPr>
          <w:trHeight w:val="310"/>
        </w:trPr>
        <w:tc>
          <w:tcPr>
            <w:tcW w:w="1260" w:type="dxa"/>
            <w:noWrap/>
            <w:vAlign w:val="center"/>
            <w:hideMark/>
          </w:tcPr>
          <w:p w14:paraId="47886198" w14:textId="77777777" w:rsidR="00980A7A" w:rsidRPr="00980A7A" w:rsidRDefault="00980A7A" w:rsidP="00980A7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80A7A">
              <w:rPr>
                <w:rFonts w:eastAsia="Times New Roman" w:cs="Times New Roman"/>
                <w:color w:val="000000"/>
                <w:sz w:val="24"/>
                <w:szCs w:val="24"/>
              </w:rPr>
              <w:t>1.2.3</w:t>
            </w:r>
          </w:p>
        </w:tc>
        <w:tc>
          <w:tcPr>
            <w:tcW w:w="5000" w:type="dxa"/>
            <w:noWrap/>
            <w:vAlign w:val="bottom"/>
            <w:hideMark/>
          </w:tcPr>
          <w:p w14:paraId="5614EBB2" w14:textId="77777777" w:rsidR="00980A7A" w:rsidRPr="00980A7A" w:rsidRDefault="00980A7A" w:rsidP="00980A7A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80A7A">
              <w:rPr>
                <w:rFonts w:eastAsia="Times New Roman" w:cs="Times New Roman"/>
                <w:color w:val="000000"/>
                <w:sz w:val="24"/>
                <w:szCs w:val="24"/>
              </w:rPr>
              <w:t>Продовольственная составляющая</w:t>
            </w:r>
          </w:p>
        </w:tc>
        <w:tc>
          <w:tcPr>
            <w:tcW w:w="780" w:type="dxa"/>
            <w:noWrap/>
            <w:vAlign w:val="center"/>
            <w:hideMark/>
          </w:tcPr>
          <w:p w14:paraId="7BA2DF95" w14:textId="77777777" w:rsidR="00980A7A" w:rsidRPr="00980A7A" w:rsidRDefault="00980A7A" w:rsidP="00980A7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80A7A">
              <w:rPr>
                <w:rFonts w:eastAsia="Times New Roman" w:cs="Times New Roman"/>
                <w:color w:val="000000"/>
                <w:sz w:val="24"/>
                <w:szCs w:val="24"/>
              </w:rPr>
              <w:t>1,25</w:t>
            </w:r>
          </w:p>
        </w:tc>
        <w:tc>
          <w:tcPr>
            <w:tcW w:w="1800" w:type="dxa"/>
            <w:noWrap/>
            <w:vAlign w:val="center"/>
            <w:hideMark/>
          </w:tcPr>
          <w:p w14:paraId="326841C1" w14:textId="77777777" w:rsidR="00980A7A" w:rsidRPr="00980A7A" w:rsidRDefault="00980A7A" w:rsidP="00980A7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80A7A">
              <w:rPr>
                <w:rFonts w:eastAsia="Times New Roman" w:cs="Times New Roman"/>
                <w:color w:val="000000"/>
                <w:sz w:val="24"/>
                <w:szCs w:val="24"/>
              </w:rPr>
              <w:t>Достаточный</w:t>
            </w:r>
          </w:p>
        </w:tc>
      </w:tr>
      <w:tr w:rsidR="00980A7A" w:rsidRPr="00980A7A" w14:paraId="4B2FB5F8" w14:textId="77777777" w:rsidTr="003C265D">
        <w:trPr>
          <w:trHeight w:val="310"/>
        </w:trPr>
        <w:tc>
          <w:tcPr>
            <w:tcW w:w="1260" w:type="dxa"/>
            <w:noWrap/>
            <w:vAlign w:val="center"/>
            <w:hideMark/>
          </w:tcPr>
          <w:p w14:paraId="34719EF9" w14:textId="77777777" w:rsidR="00980A7A" w:rsidRPr="00980A7A" w:rsidRDefault="00980A7A" w:rsidP="00980A7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80A7A">
              <w:rPr>
                <w:rFonts w:eastAsia="Times New Roman" w:cs="Times New Roman"/>
                <w:color w:val="000000"/>
                <w:sz w:val="24"/>
                <w:szCs w:val="24"/>
              </w:rPr>
              <w:t>1.2.4</w:t>
            </w:r>
          </w:p>
        </w:tc>
        <w:tc>
          <w:tcPr>
            <w:tcW w:w="5000" w:type="dxa"/>
            <w:noWrap/>
            <w:vAlign w:val="bottom"/>
            <w:hideMark/>
          </w:tcPr>
          <w:p w14:paraId="05EC87C2" w14:textId="77777777" w:rsidR="00980A7A" w:rsidRPr="00980A7A" w:rsidRDefault="00980A7A" w:rsidP="00980A7A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80A7A">
              <w:rPr>
                <w:rFonts w:eastAsia="Times New Roman" w:cs="Times New Roman"/>
                <w:color w:val="000000"/>
                <w:sz w:val="24"/>
                <w:szCs w:val="24"/>
              </w:rPr>
              <w:t>Социальная составляющая</w:t>
            </w:r>
          </w:p>
        </w:tc>
        <w:tc>
          <w:tcPr>
            <w:tcW w:w="780" w:type="dxa"/>
            <w:noWrap/>
            <w:vAlign w:val="center"/>
            <w:hideMark/>
          </w:tcPr>
          <w:p w14:paraId="5E20D406" w14:textId="77777777" w:rsidR="00980A7A" w:rsidRPr="00980A7A" w:rsidRDefault="00980A7A" w:rsidP="00980A7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80A7A">
              <w:rPr>
                <w:rFonts w:eastAsia="Times New Roman" w:cs="Times New Roman"/>
                <w:color w:val="000000"/>
                <w:sz w:val="24"/>
                <w:szCs w:val="24"/>
              </w:rPr>
              <w:t>1,10</w:t>
            </w:r>
          </w:p>
        </w:tc>
        <w:tc>
          <w:tcPr>
            <w:tcW w:w="1800" w:type="dxa"/>
            <w:noWrap/>
            <w:vAlign w:val="center"/>
            <w:hideMark/>
          </w:tcPr>
          <w:p w14:paraId="2C72CD03" w14:textId="77777777" w:rsidR="00980A7A" w:rsidRPr="00980A7A" w:rsidRDefault="00980A7A" w:rsidP="00980A7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80A7A">
              <w:rPr>
                <w:rFonts w:eastAsia="Times New Roman" w:cs="Times New Roman"/>
                <w:color w:val="000000"/>
                <w:sz w:val="24"/>
                <w:szCs w:val="24"/>
              </w:rPr>
              <w:t>Достаточный</w:t>
            </w:r>
          </w:p>
        </w:tc>
      </w:tr>
      <w:tr w:rsidR="00980A7A" w:rsidRPr="00980A7A" w14:paraId="48C73670" w14:textId="77777777" w:rsidTr="003C265D">
        <w:trPr>
          <w:trHeight w:val="320"/>
        </w:trPr>
        <w:tc>
          <w:tcPr>
            <w:tcW w:w="1260" w:type="dxa"/>
            <w:noWrap/>
            <w:vAlign w:val="center"/>
            <w:hideMark/>
          </w:tcPr>
          <w:p w14:paraId="0064C8AF" w14:textId="77777777" w:rsidR="00980A7A" w:rsidRPr="00980A7A" w:rsidRDefault="00980A7A" w:rsidP="00980A7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80A7A">
              <w:rPr>
                <w:rFonts w:eastAsia="Times New Roman" w:cs="Times New Roman"/>
                <w:color w:val="000000"/>
                <w:sz w:val="24"/>
                <w:szCs w:val="24"/>
              </w:rPr>
              <w:t>1.2.5</w:t>
            </w:r>
          </w:p>
        </w:tc>
        <w:tc>
          <w:tcPr>
            <w:tcW w:w="5000" w:type="dxa"/>
            <w:noWrap/>
            <w:vAlign w:val="bottom"/>
            <w:hideMark/>
          </w:tcPr>
          <w:p w14:paraId="35739008" w14:textId="77777777" w:rsidR="00980A7A" w:rsidRPr="00980A7A" w:rsidRDefault="00980A7A" w:rsidP="00980A7A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80A7A">
              <w:rPr>
                <w:rFonts w:eastAsia="Times New Roman" w:cs="Times New Roman"/>
                <w:color w:val="000000"/>
                <w:sz w:val="24"/>
                <w:szCs w:val="24"/>
              </w:rPr>
              <w:t>Экологическая составляющая</w:t>
            </w:r>
          </w:p>
        </w:tc>
        <w:tc>
          <w:tcPr>
            <w:tcW w:w="780" w:type="dxa"/>
            <w:noWrap/>
            <w:vAlign w:val="center"/>
            <w:hideMark/>
          </w:tcPr>
          <w:p w14:paraId="2D694E10" w14:textId="77777777" w:rsidR="00980A7A" w:rsidRPr="00980A7A" w:rsidRDefault="00980A7A" w:rsidP="00980A7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80A7A">
              <w:rPr>
                <w:rFonts w:eastAsia="Times New Roman" w:cs="Times New Roman"/>
                <w:color w:val="000000"/>
                <w:sz w:val="24"/>
                <w:szCs w:val="24"/>
              </w:rPr>
              <w:t>0,80</w:t>
            </w:r>
          </w:p>
        </w:tc>
        <w:tc>
          <w:tcPr>
            <w:tcW w:w="1800" w:type="dxa"/>
            <w:noWrap/>
            <w:vAlign w:val="center"/>
            <w:hideMark/>
          </w:tcPr>
          <w:p w14:paraId="3BE484CB" w14:textId="77777777" w:rsidR="00980A7A" w:rsidRPr="00980A7A" w:rsidRDefault="00980A7A" w:rsidP="00980A7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80A7A">
              <w:rPr>
                <w:rFonts w:eastAsia="Times New Roman" w:cs="Times New Roman"/>
                <w:color w:val="000000"/>
                <w:sz w:val="24"/>
                <w:szCs w:val="24"/>
              </w:rPr>
              <w:t>Низкий</w:t>
            </w:r>
          </w:p>
        </w:tc>
      </w:tr>
    </w:tbl>
    <w:p w14:paraId="2E36831A" w14:textId="0495A58B" w:rsidR="007A70DE" w:rsidRDefault="007A70DE" w:rsidP="007A70DE">
      <w:pPr>
        <w:spacing w:after="0"/>
        <w:jc w:val="both"/>
      </w:pPr>
      <w:r>
        <w:lastRenderedPageBreak/>
        <w:tab/>
        <w:t xml:space="preserve">Полученные оценки целесообразно визуализировать в виде диаграммы. Результат представлен на Рисунке </w:t>
      </w:r>
      <w:r w:rsidR="00BB2144">
        <w:t>6</w:t>
      </w:r>
      <w:r>
        <w:t>.</w:t>
      </w:r>
    </w:p>
    <w:p w14:paraId="319D107E" w14:textId="3792D4FA" w:rsidR="009F5866" w:rsidRDefault="009F5866" w:rsidP="007A70DE">
      <w:pPr>
        <w:spacing w:after="0"/>
        <w:jc w:val="both"/>
      </w:pPr>
      <w:r w:rsidRPr="009F5866">
        <w:rPr>
          <w:noProof/>
        </w:rPr>
        <w:drawing>
          <wp:inline distT="0" distB="0" distL="0" distR="0" wp14:anchorId="17013950" wp14:editId="5DD40C9C">
            <wp:extent cx="5940425" cy="3340100"/>
            <wp:effectExtent l="0" t="0" r="3175" b="0"/>
            <wp:docPr id="68534051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5340517" name="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DEA389" w14:textId="1B11711D" w:rsidR="008F2788" w:rsidRDefault="00C94874" w:rsidP="00C94874">
      <w:pPr>
        <w:pStyle w:val="af0"/>
        <w:jc w:val="center"/>
      </w:pPr>
      <w:r w:rsidRPr="000E645D">
        <w:t xml:space="preserve">Рисунок </w:t>
      </w:r>
      <w:r>
        <w:t>6 – Визуализация результатов оценки экономической безопасности Вьетнама</w:t>
      </w:r>
    </w:p>
    <w:p w14:paraId="072D2634" w14:textId="77777777" w:rsidR="008F2788" w:rsidRDefault="008F2788">
      <w:pPr>
        <w:spacing w:after="160" w:line="259" w:lineRule="auto"/>
        <w:rPr>
          <w:sz w:val="24"/>
          <w:szCs w:val="20"/>
        </w:rPr>
      </w:pPr>
      <w:r>
        <w:br w:type="page"/>
      </w:r>
    </w:p>
    <w:p w14:paraId="6A1F4300" w14:textId="22CC2244" w:rsidR="008F2788" w:rsidRDefault="008F2788" w:rsidP="006A37D4">
      <w:pPr>
        <w:pStyle w:val="1"/>
        <w:numPr>
          <w:ilvl w:val="0"/>
          <w:numId w:val="5"/>
        </w:numPr>
        <w:spacing w:before="200" w:after="200" w:line="360" w:lineRule="auto"/>
        <w:ind w:left="709" w:firstLine="0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5" w:name="_Toc227339939"/>
      <w:bookmarkStart w:id="16" w:name="_Toc229477269"/>
      <w:r w:rsidRPr="008F2788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 xml:space="preserve">Качественный анализ экономической безопасности </w:t>
      </w:r>
      <w:bookmarkEnd w:id="15"/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Вьетнама</w:t>
      </w:r>
      <w:bookmarkEnd w:id="16"/>
    </w:p>
    <w:p w14:paraId="5934FFC8" w14:textId="0582D0E6" w:rsidR="00EF0ECD" w:rsidRDefault="00803F7F" w:rsidP="00803F7F">
      <w:pPr>
        <w:spacing w:after="0" w:line="360" w:lineRule="auto"/>
        <w:ind w:firstLine="709"/>
        <w:jc w:val="both"/>
      </w:pPr>
      <w:r w:rsidRPr="00803F7F">
        <w:t>По итогам предыдущего шага был количественно оценен интегральный показатель экономической безопасности государства. В 2024 году уровень экономической безопасности Социалистической Республики Вьетнам оценивается как достаточный, поскольку интегральный показатель экономической безопасности составил 1,14.</w:t>
      </w:r>
    </w:p>
    <w:p w14:paraId="7CD09A91" w14:textId="0C8D61B2" w:rsidR="00B329D1" w:rsidRDefault="00B329D1" w:rsidP="00803F7F">
      <w:pPr>
        <w:spacing w:after="0" w:line="360" w:lineRule="auto"/>
        <w:ind w:firstLine="709"/>
        <w:jc w:val="both"/>
      </w:pPr>
      <w:r w:rsidRPr="00B329D1">
        <w:t>Анализ групп составляющих, характеризующих интегральный показатель экономической безопасности Вьетнама, показывает, что группа «Способность экономики страны к устойчивому росту» характеризуется достаточным уровнем. Значение данной группы составляет 1,16. Все входящие в неё составляющие — энергетическая, внешнеэкономическая, инвестиционно-инновационная, демографическая и финансовая — также находятся на достаточном уровне. Наиболее сильное положительное влияние на показатель данной группы оказывает внешнеэкономическая составляющая, значение которой составляет 1,24. Это связано с высокой экспортной активностью Вьетнама и его включённостью в международные производственные цепочки.</w:t>
      </w:r>
      <w:r w:rsidR="00FE4CC6">
        <w:t xml:space="preserve"> (</w:t>
      </w:r>
      <w:hyperlink r:id="rId90" w:history="1">
        <w:r w:rsidR="00FE4CC6" w:rsidRPr="00FE4CC6">
          <w:rPr>
            <w:rStyle w:val="af2"/>
          </w:rPr>
          <w:t>Внешнеэкономическая деятельность с Вьетнамом. Логистика, оформление, НДС</w:t>
        </w:r>
      </w:hyperlink>
      <w:r w:rsidR="00FE4CC6">
        <w:t xml:space="preserve">) </w:t>
      </w:r>
    </w:p>
    <w:p w14:paraId="0A893539" w14:textId="00B157E0" w:rsidR="00F55383" w:rsidRDefault="00F55383" w:rsidP="00803F7F">
      <w:pPr>
        <w:spacing w:after="0" w:line="360" w:lineRule="auto"/>
        <w:ind w:firstLine="709"/>
        <w:jc w:val="both"/>
      </w:pPr>
      <w:r w:rsidRPr="00F55383">
        <w:t>Группа «Обеспечение приемлемого уровня жизни в стране» также находится на достаточном уровне, её значение составляет 1,11. Наиболее сильное положительное влияние в данной группе оказывают продовольственная составляющая (1,25), а также научно-техническая и производственная составляющие, значения которых составляют 1,20. Вместе с тем экологическая составляющая имеет низкий уровень — 0,80, что снижает общий интегральный показатель и является главным уязвимым направлением экономической безопасности Вьетнама.</w:t>
      </w:r>
      <w:r w:rsidR="00727FA4">
        <w:t xml:space="preserve"> </w:t>
      </w:r>
    </w:p>
    <w:p w14:paraId="39C908AA" w14:textId="7000E750" w:rsidR="00727FA4" w:rsidRDefault="00727FA4" w:rsidP="00803F7F">
      <w:pPr>
        <w:spacing w:after="0" w:line="360" w:lineRule="auto"/>
        <w:ind w:firstLine="709"/>
        <w:jc w:val="both"/>
      </w:pPr>
      <w:r w:rsidRPr="00727FA4">
        <w:t xml:space="preserve">Общий анализ составляющих экономической безопасности Вьетнама показывает, что страна в 2024 году находится в относительно устойчивом состоянии. Большинство индикаторов превышают установленные пороговые </w:t>
      </w:r>
      <w:r w:rsidRPr="00727FA4">
        <w:lastRenderedPageBreak/>
        <w:t>значения, однако сохраняются отдельные структурные дисбалансы: недостаточное душевое потребление энергоносителей, высокая доля импорта товаров и услуг, низкая доля городского населения по расчетам в работе, а также крайне низкая доля наземных и морских охраняемых территорий.</w:t>
      </w:r>
      <w:r w:rsidR="00CE5588">
        <w:t xml:space="preserve"> Рассмотрим каждую составляющую детальнее. </w:t>
      </w:r>
    </w:p>
    <w:p w14:paraId="7ABAB9EC" w14:textId="4EA62A66" w:rsidR="005655D6" w:rsidRPr="00E53134" w:rsidRDefault="001E17E7" w:rsidP="00803F7F">
      <w:pPr>
        <w:spacing w:after="0" w:line="360" w:lineRule="auto"/>
        <w:ind w:firstLine="709"/>
        <w:jc w:val="both"/>
        <w:rPr>
          <w:lang w:val="en-US"/>
        </w:rPr>
      </w:pPr>
      <w:r w:rsidRPr="001E17E7">
        <w:t>Энергетическая составляющая имеет достаточный уровень экономической безопасности. Это связано с тем, что душевое потребление электроэнергии во Вьетнаме превышает пороговое значение, а доля возобновляемых источников энергии в установленной мощности составляет 55,58%, что значительно выше установленного порога. Такое состояние объясняется государственной политикой Вьетнама по развитию возобновляемой энергетики: в Национальном плане развития электроэнергетики VIII предусмотрено увеличение доли ВИЭ до 30,9–39,2% к 2030 году и до 67,5–71,5% к 2050 году.</w:t>
      </w:r>
      <w:r>
        <w:t xml:space="preserve"> (</w:t>
      </w:r>
      <w:proofErr w:type="spellStart"/>
      <w:r w:rsidRPr="001E17E7">
        <w:fldChar w:fldCharType="begin"/>
      </w:r>
      <w:r w:rsidRPr="001E17E7">
        <w:instrText>HYPERLINK "https://en.baochinhphu.vn/govt-approves-national-power-development-plan-8-111230516085506239.htm"</w:instrText>
      </w:r>
      <w:r w:rsidRPr="001E17E7">
        <w:fldChar w:fldCharType="separate"/>
      </w:r>
      <w:r w:rsidRPr="001E17E7">
        <w:rPr>
          <w:rStyle w:val="af2"/>
        </w:rPr>
        <w:t>Gov't</w:t>
      </w:r>
      <w:proofErr w:type="spellEnd"/>
      <w:r w:rsidRPr="001E17E7">
        <w:rPr>
          <w:rStyle w:val="af2"/>
        </w:rPr>
        <w:t xml:space="preserve"> </w:t>
      </w:r>
      <w:proofErr w:type="spellStart"/>
      <w:r w:rsidRPr="001E17E7">
        <w:rPr>
          <w:rStyle w:val="af2"/>
        </w:rPr>
        <w:t>approves</w:t>
      </w:r>
      <w:proofErr w:type="spellEnd"/>
      <w:r w:rsidRPr="001E17E7">
        <w:rPr>
          <w:rStyle w:val="af2"/>
        </w:rPr>
        <w:t xml:space="preserve"> National Power Development Plan 8</w:t>
      </w:r>
      <w:r w:rsidRPr="001E17E7">
        <w:fldChar w:fldCharType="end"/>
      </w:r>
      <w:proofErr w:type="gramStart"/>
      <w:r>
        <w:t>)</w:t>
      </w:r>
      <w:proofErr w:type="gramEnd"/>
      <w:r>
        <w:t xml:space="preserve"> </w:t>
      </w:r>
      <w:r w:rsidRPr="001E17E7">
        <w:t xml:space="preserve"> Однако показатель душевого потребления энергоносителей составляет 794 кг условного топлива на человека при пороге 1000 кг, что снижает оценку данной составляющей. Причина заключается в том, что экономика Вьетнама продолжает активно индустриализироваться, поэтому спрос на энергию растет быстрее, чем обеспеченность энергоресурсами. В 2024 году для предотвращения дефицита электроэнергии страна увеличила импорт угля на 24,8%, а производство электроэнергии выросло на 9,6%.</w:t>
      </w:r>
      <w:r>
        <w:t xml:space="preserve"> </w:t>
      </w:r>
      <w:r w:rsidRPr="001E17E7">
        <w:rPr>
          <w:lang w:val="en-US"/>
        </w:rPr>
        <w:t>(</w:t>
      </w:r>
      <w:hyperlink r:id="rId91" w:history="1">
        <w:r w:rsidRPr="001E17E7">
          <w:rPr>
            <w:rStyle w:val="af2"/>
            <w:lang w:val="en-US"/>
          </w:rPr>
          <w:t>Vietnam's 2024 GDP growth accelerates to 7.09%, driven by strong exports | Reuters</w:t>
        </w:r>
      </w:hyperlink>
      <w:r w:rsidRPr="001E17E7">
        <w:rPr>
          <w:lang w:val="en-US"/>
        </w:rPr>
        <w:t>)</w:t>
      </w:r>
    </w:p>
    <w:p w14:paraId="64347F23" w14:textId="2F43E3C4" w:rsidR="001E17E7" w:rsidRPr="00E53134" w:rsidRDefault="00AD1B84" w:rsidP="00803F7F">
      <w:pPr>
        <w:spacing w:after="0" w:line="360" w:lineRule="auto"/>
        <w:ind w:firstLine="709"/>
        <w:jc w:val="both"/>
        <w:rPr>
          <w:lang w:val="en-US"/>
        </w:rPr>
      </w:pPr>
      <w:r w:rsidRPr="00487984">
        <w:t xml:space="preserve">Внешнеэкономическая составляющая оказывает наиболее сильное положительное влияние на интегральный показатель, ее значение составляет 1,24. Высокий уровень данной составляющей объясняется </w:t>
      </w:r>
      <w:proofErr w:type="gramStart"/>
      <w:r w:rsidRPr="00487984">
        <w:t>экспортно-ориентированной</w:t>
      </w:r>
      <w:proofErr w:type="gramEnd"/>
      <w:r w:rsidRPr="00487984">
        <w:t xml:space="preserve"> моделью экономики Вьетнама. В 2024 году экспорт страны вырос на 14,3% и составил 405,53 млрд долл. США, причем основными экспортными товарами выступали электроника, смартфоны, одежда и сельскохозяйственная продукция. Вместе с тем импорт товаров и услуг в </w:t>
      </w:r>
      <w:r w:rsidRPr="00487984">
        <w:lastRenderedPageBreak/>
        <w:t>работе составляет 90,88% к ВВП при пороговом значении менее 90%, что немного ухудшает оценку составляющей. Это объясняется зависимостью промышленности Вьетнама от импортных комплектующих, сырья, оборудования и технологий. В 2024 году импорт страны вырос на 16,7% и составил 380,76 млрд долл. США, что подтверждает высокую вовлеченность Вьетнама в международные производственные цепочки.</w:t>
      </w:r>
      <w:r w:rsidR="00487984">
        <w:t xml:space="preserve"> </w:t>
      </w:r>
      <w:r w:rsidR="00487984" w:rsidRPr="00487984">
        <w:rPr>
          <w:lang w:val="en-US"/>
        </w:rPr>
        <w:t>(</w:t>
      </w:r>
      <w:hyperlink r:id="rId92" w:history="1">
        <w:r w:rsidR="00487984" w:rsidRPr="00487984">
          <w:rPr>
            <w:rStyle w:val="af2"/>
            <w:lang w:val="en-US"/>
          </w:rPr>
          <w:t>Vietnam's 2024 GDP growth accelerates to 7.09%, driven by strong exports | Reuters</w:t>
        </w:r>
      </w:hyperlink>
      <w:r w:rsidR="00487984" w:rsidRPr="00487984">
        <w:rPr>
          <w:lang w:val="en-US"/>
        </w:rPr>
        <w:t>)</w:t>
      </w:r>
    </w:p>
    <w:p w14:paraId="5138FBC9" w14:textId="47044B4E" w:rsidR="00487984" w:rsidRDefault="002E76F7" w:rsidP="00803F7F">
      <w:pPr>
        <w:spacing w:after="0" w:line="360" w:lineRule="auto"/>
        <w:ind w:firstLine="709"/>
        <w:jc w:val="both"/>
      </w:pPr>
      <w:r w:rsidRPr="002E76F7">
        <w:t>Инвестиционно-инновационная составляющая находится на достаточном уровне. Это связано с тем, что все три индикатора данной составляющей — глобальный индекс инноваций, доля входящих прямых иностранных инвестиций в ВВП и объем инвестиций — превышают установленные пороговые значения. Положительное состояние данной составляющей объясняется высокой инвестиционной привлекательностью Вьетнама. В 2024 году объем фактически реализованных иностранных инвестиций вырос на 9,4% и достиг 25,35 млрд долл. США.</w:t>
      </w:r>
      <w:r w:rsidR="006F3687">
        <w:t xml:space="preserve"> (</w:t>
      </w:r>
      <w:proofErr w:type="spellStart"/>
      <w:r w:rsidR="006F3687" w:rsidRPr="006F3687">
        <w:fldChar w:fldCharType="begin"/>
      </w:r>
      <w:r w:rsidR="006F3687" w:rsidRPr="006F3687">
        <w:instrText>HYPERLINK "https://www.reuters.com/markets/asia/vietnam-2024-gdp-growth-quickens-709-2025-01-06/"</w:instrText>
      </w:r>
      <w:r w:rsidR="006F3687" w:rsidRPr="006F3687">
        <w:fldChar w:fldCharType="separate"/>
      </w:r>
      <w:r w:rsidR="006F3687" w:rsidRPr="006F3687">
        <w:rPr>
          <w:rStyle w:val="af2"/>
        </w:rPr>
        <w:t>Vietnam's</w:t>
      </w:r>
      <w:proofErr w:type="spellEnd"/>
      <w:r w:rsidR="006F3687" w:rsidRPr="006F3687">
        <w:rPr>
          <w:rStyle w:val="af2"/>
        </w:rPr>
        <w:t xml:space="preserve"> 2024 GDP </w:t>
      </w:r>
      <w:proofErr w:type="spellStart"/>
      <w:r w:rsidR="006F3687" w:rsidRPr="006F3687">
        <w:rPr>
          <w:rStyle w:val="af2"/>
        </w:rPr>
        <w:t>growth</w:t>
      </w:r>
      <w:proofErr w:type="spellEnd"/>
      <w:r w:rsidR="006F3687" w:rsidRPr="006F3687">
        <w:rPr>
          <w:rStyle w:val="af2"/>
        </w:rPr>
        <w:t xml:space="preserve"> </w:t>
      </w:r>
      <w:proofErr w:type="spellStart"/>
      <w:r w:rsidR="006F3687" w:rsidRPr="006F3687">
        <w:rPr>
          <w:rStyle w:val="af2"/>
        </w:rPr>
        <w:t>accelerates</w:t>
      </w:r>
      <w:proofErr w:type="spellEnd"/>
      <w:r w:rsidR="006F3687" w:rsidRPr="006F3687">
        <w:rPr>
          <w:rStyle w:val="af2"/>
        </w:rPr>
        <w:t xml:space="preserve"> </w:t>
      </w:r>
      <w:proofErr w:type="spellStart"/>
      <w:r w:rsidR="006F3687" w:rsidRPr="006F3687">
        <w:rPr>
          <w:rStyle w:val="af2"/>
        </w:rPr>
        <w:t>to</w:t>
      </w:r>
      <w:proofErr w:type="spellEnd"/>
      <w:r w:rsidR="006F3687" w:rsidRPr="006F3687">
        <w:rPr>
          <w:rStyle w:val="af2"/>
        </w:rPr>
        <w:t xml:space="preserve"> 7.09%, </w:t>
      </w:r>
      <w:proofErr w:type="spellStart"/>
      <w:r w:rsidR="006F3687" w:rsidRPr="006F3687">
        <w:rPr>
          <w:rStyle w:val="af2"/>
        </w:rPr>
        <w:t>driven</w:t>
      </w:r>
      <w:proofErr w:type="spellEnd"/>
      <w:r w:rsidR="006F3687" w:rsidRPr="006F3687">
        <w:rPr>
          <w:rStyle w:val="af2"/>
        </w:rPr>
        <w:t xml:space="preserve"> </w:t>
      </w:r>
      <w:proofErr w:type="spellStart"/>
      <w:r w:rsidR="006F3687" w:rsidRPr="006F3687">
        <w:rPr>
          <w:rStyle w:val="af2"/>
        </w:rPr>
        <w:t>by</w:t>
      </w:r>
      <w:proofErr w:type="spellEnd"/>
      <w:r w:rsidR="006F3687" w:rsidRPr="006F3687">
        <w:rPr>
          <w:rStyle w:val="af2"/>
        </w:rPr>
        <w:t xml:space="preserve"> </w:t>
      </w:r>
      <w:proofErr w:type="spellStart"/>
      <w:r w:rsidR="006F3687" w:rsidRPr="006F3687">
        <w:rPr>
          <w:rStyle w:val="af2"/>
        </w:rPr>
        <w:t>strong</w:t>
      </w:r>
      <w:proofErr w:type="spellEnd"/>
      <w:r w:rsidR="006F3687" w:rsidRPr="006F3687">
        <w:rPr>
          <w:rStyle w:val="af2"/>
        </w:rPr>
        <w:t xml:space="preserve"> </w:t>
      </w:r>
      <w:proofErr w:type="spellStart"/>
      <w:r w:rsidR="006F3687" w:rsidRPr="006F3687">
        <w:rPr>
          <w:rStyle w:val="af2"/>
        </w:rPr>
        <w:t>exports</w:t>
      </w:r>
      <w:proofErr w:type="spellEnd"/>
      <w:r w:rsidR="006F3687" w:rsidRPr="006F3687">
        <w:rPr>
          <w:rStyle w:val="af2"/>
        </w:rPr>
        <w:t xml:space="preserve"> | Reuters</w:t>
      </w:r>
      <w:r w:rsidR="006F3687" w:rsidRPr="006F3687">
        <w:fldChar w:fldCharType="end"/>
      </w:r>
      <w:proofErr w:type="gramStart"/>
      <w:r w:rsidR="006F3687">
        <w:t>)</w:t>
      </w:r>
      <w:proofErr w:type="gramEnd"/>
      <w:r w:rsidR="006F3687">
        <w:t xml:space="preserve"> </w:t>
      </w:r>
      <w:r w:rsidRPr="002E76F7">
        <w:t xml:space="preserve"> Кроме того, в международной оценке инновационного развития Вьетнам демонстрирует результаты выше ожидаемых для своего уровня развития, что подтверждает наличие инновационного потенциала страны.</w:t>
      </w:r>
      <w:r w:rsidR="006F3687">
        <w:t xml:space="preserve"> (</w:t>
      </w:r>
      <w:hyperlink r:id="rId93" w:history="1">
        <w:r w:rsidR="006F3687" w:rsidRPr="006F3687">
          <w:rPr>
            <w:rStyle w:val="af2"/>
          </w:rPr>
          <w:t xml:space="preserve">Global Innovation Index 2024 - GII 2024 </w:t>
        </w:r>
        <w:proofErr w:type="spellStart"/>
        <w:r w:rsidR="006F3687" w:rsidRPr="006F3687">
          <w:rPr>
            <w:rStyle w:val="af2"/>
          </w:rPr>
          <w:t>results</w:t>
        </w:r>
        <w:proofErr w:type="spellEnd"/>
      </w:hyperlink>
      <w:r w:rsidR="006F3687">
        <w:t>)</w:t>
      </w:r>
    </w:p>
    <w:p w14:paraId="65C1CC9C" w14:textId="2E626E40" w:rsidR="0066415D" w:rsidRPr="002E76F7" w:rsidRDefault="0066415D" w:rsidP="00803F7F">
      <w:pPr>
        <w:spacing w:after="0" w:line="360" w:lineRule="auto"/>
        <w:ind w:firstLine="709"/>
        <w:jc w:val="both"/>
      </w:pPr>
      <w:r w:rsidRPr="0066415D">
        <w:t xml:space="preserve">Демографическая составляющая также имеет достаточный уровень экономической безопасности. Общий коэффициент рождаемости превышает пороговое значение, общий коэффициент смертности находится ниже предельного уровня, а плотность населения не превышает установленный порог. Это позволяет говорить о сохранении демографического потенциала страны. Вместе с тем в долгосрочной перспективе состояние демографической составляющей может ухудшаться, поскольку во Вьетнаме в 2024 году был зафиксирован исторически низкий суммарный коэффициент рождаемости — 1,91 ребенка на женщину, что ниже уровня простого воспроизводства </w:t>
      </w:r>
      <w:r w:rsidRPr="0066415D">
        <w:lastRenderedPageBreak/>
        <w:t>населения. В городских районах данный показатель еще ниже и составляет 1,67 ребенка на женщину.</w:t>
      </w:r>
      <w:r>
        <w:t xml:space="preserve"> (</w:t>
      </w:r>
      <w:proofErr w:type="spellStart"/>
      <w:r w:rsidRPr="0066415D">
        <w:fldChar w:fldCharType="begin"/>
      </w:r>
      <w:r w:rsidRPr="0066415D">
        <w:instrText>HYPERLINK "https://vietnamnews.vn/society/1689820/viet-nam-records-its-lowest-birth-rate-at-1-91-in-2024.html"</w:instrText>
      </w:r>
      <w:r w:rsidRPr="0066415D">
        <w:fldChar w:fldCharType="separate"/>
      </w:r>
      <w:r w:rsidRPr="0066415D">
        <w:rPr>
          <w:rStyle w:val="af2"/>
        </w:rPr>
        <w:t>Việt</w:t>
      </w:r>
      <w:proofErr w:type="spellEnd"/>
      <w:r w:rsidRPr="0066415D">
        <w:rPr>
          <w:rStyle w:val="af2"/>
        </w:rPr>
        <w:t xml:space="preserve"> </w:t>
      </w:r>
      <w:proofErr w:type="spellStart"/>
      <w:r w:rsidRPr="0066415D">
        <w:rPr>
          <w:rStyle w:val="af2"/>
        </w:rPr>
        <w:t>Nam</w:t>
      </w:r>
      <w:proofErr w:type="spellEnd"/>
      <w:r w:rsidRPr="0066415D">
        <w:rPr>
          <w:rStyle w:val="af2"/>
        </w:rPr>
        <w:t xml:space="preserve"> </w:t>
      </w:r>
      <w:proofErr w:type="spellStart"/>
      <w:r w:rsidRPr="0066415D">
        <w:rPr>
          <w:rStyle w:val="af2"/>
        </w:rPr>
        <w:t>records</w:t>
      </w:r>
      <w:proofErr w:type="spellEnd"/>
      <w:r w:rsidRPr="0066415D">
        <w:rPr>
          <w:rStyle w:val="af2"/>
        </w:rPr>
        <w:t xml:space="preserve"> </w:t>
      </w:r>
      <w:proofErr w:type="spellStart"/>
      <w:r w:rsidRPr="0066415D">
        <w:rPr>
          <w:rStyle w:val="af2"/>
        </w:rPr>
        <w:t>its</w:t>
      </w:r>
      <w:proofErr w:type="spellEnd"/>
      <w:r w:rsidRPr="0066415D">
        <w:rPr>
          <w:rStyle w:val="af2"/>
        </w:rPr>
        <w:t xml:space="preserve"> </w:t>
      </w:r>
      <w:proofErr w:type="spellStart"/>
      <w:r w:rsidRPr="0066415D">
        <w:rPr>
          <w:rStyle w:val="af2"/>
        </w:rPr>
        <w:t>lowest</w:t>
      </w:r>
      <w:proofErr w:type="spellEnd"/>
      <w:r w:rsidRPr="0066415D">
        <w:rPr>
          <w:rStyle w:val="af2"/>
        </w:rPr>
        <w:t xml:space="preserve"> </w:t>
      </w:r>
      <w:proofErr w:type="spellStart"/>
      <w:r w:rsidRPr="0066415D">
        <w:rPr>
          <w:rStyle w:val="af2"/>
        </w:rPr>
        <w:t>birth</w:t>
      </w:r>
      <w:proofErr w:type="spellEnd"/>
      <w:r w:rsidRPr="0066415D">
        <w:rPr>
          <w:rStyle w:val="af2"/>
        </w:rPr>
        <w:t xml:space="preserve"> </w:t>
      </w:r>
      <w:proofErr w:type="spellStart"/>
      <w:r w:rsidRPr="0066415D">
        <w:rPr>
          <w:rStyle w:val="af2"/>
        </w:rPr>
        <w:t>rate</w:t>
      </w:r>
      <w:proofErr w:type="spellEnd"/>
      <w:r w:rsidRPr="0066415D">
        <w:rPr>
          <w:rStyle w:val="af2"/>
        </w:rPr>
        <w:t xml:space="preserve"> </w:t>
      </w:r>
      <w:proofErr w:type="spellStart"/>
      <w:r w:rsidRPr="0066415D">
        <w:rPr>
          <w:rStyle w:val="af2"/>
        </w:rPr>
        <w:t>at</w:t>
      </w:r>
      <w:proofErr w:type="spellEnd"/>
      <w:r w:rsidRPr="0066415D">
        <w:rPr>
          <w:rStyle w:val="af2"/>
        </w:rPr>
        <w:t xml:space="preserve"> 1.91 </w:t>
      </w:r>
      <w:proofErr w:type="spellStart"/>
      <w:r w:rsidRPr="0066415D">
        <w:rPr>
          <w:rStyle w:val="af2"/>
        </w:rPr>
        <w:t>in</w:t>
      </w:r>
      <w:proofErr w:type="spellEnd"/>
      <w:r w:rsidRPr="0066415D">
        <w:rPr>
          <w:rStyle w:val="af2"/>
        </w:rPr>
        <w:t xml:space="preserve"> 2024</w:t>
      </w:r>
      <w:r w:rsidRPr="0066415D">
        <w:fldChar w:fldCharType="end"/>
      </w:r>
      <w:r>
        <w:t>)</w:t>
      </w:r>
    </w:p>
    <w:p w14:paraId="724D97AE" w14:textId="7C4DCB8E" w:rsidR="00474FCE" w:rsidRDefault="00B91859" w:rsidP="00803F7F">
      <w:pPr>
        <w:spacing w:after="0" w:line="360" w:lineRule="auto"/>
        <w:ind w:firstLine="709"/>
        <w:jc w:val="both"/>
      </w:pPr>
      <w:r w:rsidRPr="00B91859">
        <w:t>Финансовая составляющая характеризуется достаточным уровнем. Это объясняется тем, что уровень инфляции, доля государственного долга к ВВП и доля расходов государственного бюджета к ВВП находятся в пределах установленных пороговых значений. По оценке МВФ, инфляция во Вьетнаме в 2024 году находилась около целевого диапазона Государственного банка Вьетнама 4–4,5%, а восстановление экономики поддерживалось внешним спросом, устойчивыми прямыми иностранными инвестициями и мерами государственной политики.</w:t>
      </w:r>
      <w:r>
        <w:t xml:space="preserve"> (</w:t>
      </w:r>
      <w:hyperlink r:id="rId94" w:history="1">
        <w:r w:rsidRPr="00B91859">
          <w:rPr>
            <w:rStyle w:val="af2"/>
          </w:rPr>
          <w:t xml:space="preserve">IMF Executive Board </w:t>
        </w:r>
        <w:proofErr w:type="spellStart"/>
        <w:r w:rsidRPr="00B91859">
          <w:rPr>
            <w:rStyle w:val="af2"/>
          </w:rPr>
          <w:t>Concludes</w:t>
        </w:r>
        <w:proofErr w:type="spellEnd"/>
        <w:r w:rsidRPr="00B91859">
          <w:rPr>
            <w:rStyle w:val="af2"/>
          </w:rPr>
          <w:t xml:space="preserve"> 2024 </w:t>
        </w:r>
        <w:proofErr w:type="spellStart"/>
        <w:r w:rsidRPr="00B91859">
          <w:rPr>
            <w:rStyle w:val="af2"/>
          </w:rPr>
          <w:t>Article</w:t>
        </w:r>
        <w:proofErr w:type="spellEnd"/>
        <w:r w:rsidRPr="00B91859">
          <w:rPr>
            <w:rStyle w:val="af2"/>
          </w:rPr>
          <w:t xml:space="preserve"> IV </w:t>
        </w:r>
        <w:proofErr w:type="spellStart"/>
        <w:r w:rsidRPr="00B91859">
          <w:rPr>
            <w:rStyle w:val="af2"/>
          </w:rPr>
          <w:t>Consultation</w:t>
        </w:r>
        <w:proofErr w:type="spellEnd"/>
        <w:r w:rsidRPr="00B91859">
          <w:rPr>
            <w:rStyle w:val="af2"/>
          </w:rPr>
          <w:t xml:space="preserve"> </w:t>
        </w:r>
        <w:proofErr w:type="spellStart"/>
        <w:r w:rsidRPr="00B91859">
          <w:rPr>
            <w:rStyle w:val="af2"/>
          </w:rPr>
          <w:t>with</w:t>
        </w:r>
        <w:proofErr w:type="spellEnd"/>
        <w:r w:rsidRPr="00B91859">
          <w:rPr>
            <w:rStyle w:val="af2"/>
          </w:rPr>
          <w:t xml:space="preserve"> </w:t>
        </w:r>
        <w:proofErr w:type="spellStart"/>
        <w:r w:rsidRPr="00B91859">
          <w:rPr>
            <w:rStyle w:val="af2"/>
          </w:rPr>
          <w:t>Vietnam</w:t>
        </w:r>
        <w:proofErr w:type="spellEnd"/>
      </w:hyperlink>
      <w:proofErr w:type="gramStart"/>
      <w:r>
        <w:t>)</w:t>
      </w:r>
      <w:proofErr w:type="gramEnd"/>
      <w:r>
        <w:t xml:space="preserve"> </w:t>
      </w:r>
      <w:r w:rsidRPr="00B91859">
        <w:t>Кроме того, финансовую устойчивость поддерживает умеренная долговая нагрузка: в работе доля государственного долга к ВВП составляет 31,16%, что ниже установленного порога 50%.</w:t>
      </w:r>
    </w:p>
    <w:p w14:paraId="0B52B72A" w14:textId="5FE42497" w:rsidR="00B91859" w:rsidRDefault="00BE2DA3" w:rsidP="00803F7F">
      <w:pPr>
        <w:spacing w:after="0" w:line="360" w:lineRule="auto"/>
        <w:ind w:firstLine="709"/>
        <w:jc w:val="both"/>
      </w:pPr>
      <w:r w:rsidRPr="00BE2DA3">
        <w:t>Научно-техническая составляющая находится на достаточном уровне. Все три индикатора данной составляющей превышают пороговые значения: количество патентных заявок резидентов на 1 млн человек населения, доля интернет-пользователей и количество публикаций по нанотехнологиям на 1 млн человек населения. Такое состояние объясняется развитием цифровой среды и ростом инновационной активности страны. Согласно данным Global Innovation Index 2024, Вьетнам занимает 44-е место и в течение длительного периода демонстрирует инновационные результаты выше ожидаемых для своего уровня экономического развития</w:t>
      </w:r>
      <w:r>
        <w:t>. (</w:t>
      </w:r>
      <w:r w:rsidRPr="00BE2DA3">
        <w:t xml:space="preserve"> </w:t>
      </w:r>
      <w:hyperlink r:id="rId95" w:history="1">
        <w:r w:rsidRPr="00BE2DA3">
          <w:rPr>
            <w:rStyle w:val="af2"/>
          </w:rPr>
          <w:t xml:space="preserve">Global Innovation Index 2024 - GII 2024 </w:t>
        </w:r>
        <w:proofErr w:type="spellStart"/>
        <w:r w:rsidRPr="00BE2DA3">
          <w:rPr>
            <w:rStyle w:val="af2"/>
          </w:rPr>
          <w:t>results</w:t>
        </w:r>
        <w:proofErr w:type="spellEnd"/>
      </w:hyperlink>
      <w:r>
        <w:t xml:space="preserve"> </w:t>
      </w:r>
      <w:r w:rsidRPr="00BE2DA3">
        <w:rPr>
          <w:highlight w:val="yellow"/>
        </w:rPr>
        <w:t>БЫЛ</w:t>
      </w:r>
      <w:proofErr w:type="gramStart"/>
      <w:r>
        <w:t>)</w:t>
      </w:r>
      <w:proofErr w:type="gramEnd"/>
      <w:r>
        <w:t xml:space="preserve"> </w:t>
      </w:r>
      <w:r w:rsidRPr="00BE2DA3">
        <w:t>Это подтверждает, что научно-техническая база Вьетнама постепенно укрепляется, хотя дальнейшее развитие требует расширения практического применения научных разработок в промышленности.</w:t>
      </w:r>
    </w:p>
    <w:p w14:paraId="5219FA78" w14:textId="04ECC4A9" w:rsidR="00BE2DA3" w:rsidRDefault="002A5587" w:rsidP="00803F7F">
      <w:pPr>
        <w:spacing w:after="0" w:line="360" w:lineRule="auto"/>
        <w:ind w:firstLine="709"/>
        <w:jc w:val="both"/>
      </w:pPr>
      <w:r w:rsidRPr="002A5587">
        <w:t xml:space="preserve">Производственная составляющая также имеет достаточный уровень экономической безопасности. Доля промышленности в ВВП, производительность труда и доля занятых в промышленности превышают установленные пороговые значения. Это объясняется структурной трансформацией экономики Вьетнама: страна постепенно перешла от </w:t>
      </w:r>
      <w:r w:rsidRPr="002A5587">
        <w:lastRenderedPageBreak/>
        <w:t>аграрной модели к индустриально-сервисной. В 2024 году на долю промышленности и строительства приходилось 37,64% ВВП, на сферу услуг — 42,36%, а на сельское, лесное и рыбное хозяйство — 11,86%.</w:t>
      </w:r>
      <w:r>
        <w:t xml:space="preserve"> </w:t>
      </w:r>
      <w:r w:rsidR="00773A37" w:rsidRPr="00773A37">
        <w:t>(</w:t>
      </w:r>
      <w:hyperlink r:id="rId96" w:history="1">
        <w:r w:rsidR="00773A37" w:rsidRPr="00773A37">
          <w:rPr>
            <w:rStyle w:val="af2"/>
            <w:lang w:val="en-US"/>
          </w:rPr>
          <w:t>Socio</w:t>
        </w:r>
        <w:r w:rsidR="00773A37" w:rsidRPr="00773A37">
          <w:rPr>
            <w:rStyle w:val="af2"/>
          </w:rPr>
          <w:t>-</w:t>
        </w:r>
        <w:r w:rsidR="00773A37" w:rsidRPr="00773A37">
          <w:rPr>
            <w:rStyle w:val="af2"/>
            <w:lang w:val="en-US"/>
          </w:rPr>
          <w:t>economic</w:t>
        </w:r>
        <w:r w:rsidR="00773A37" w:rsidRPr="00773A37">
          <w:rPr>
            <w:rStyle w:val="af2"/>
          </w:rPr>
          <w:t xml:space="preserve"> </w:t>
        </w:r>
        <w:r w:rsidR="00773A37" w:rsidRPr="00773A37">
          <w:rPr>
            <w:rStyle w:val="af2"/>
            <w:lang w:val="en-US"/>
          </w:rPr>
          <w:t>situation</w:t>
        </w:r>
        <w:r w:rsidR="00773A37" w:rsidRPr="00773A37">
          <w:rPr>
            <w:rStyle w:val="af2"/>
          </w:rPr>
          <w:t xml:space="preserve"> </w:t>
        </w:r>
        <w:r w:rsidR="00773A37" w:rsidRPr="00773A37">
          <w:rPr>
            <w:rStyle w:val="af2"/>
            <w:lang w:val="en-US"/>
          </w:rPr>
          <w:t>in</w:t>
        </w:r>
        <w:r w:rsidR="00773A37" w:rsidRPr="00773A37">
          <w:rPr>
            <w:rStyle w:val="af2"/>
          </w:rPr>
          <w:t xml:space="preserve"> </w:t>
        </w:r>
        <w:r w:rsidR="00773A37" w:rsidRPr="00773A37">
          <w:rPr>
            <w:rStyle w:val="af2"/>
            <w:lang w:val="en-US"/>
          </w:rPr>
          <w:t>the</w:t>
        </w:r>
        <w:r w:rsidR="00773A37" w:rsidRPr="00773A37">
          <w:rPr>
            <w:rStyle w:val="af2"/>
          </w:rPr>
          <w:t xml:space="preserve"> </w:t>
        </w:r>
        <w:r w:rsidR="00773A37" w:rsidRPr="00773A37">
          <w:rPr>
            <w:rStyle w:val="af2"/>
            <w:lang w:val="en-US"/>
          </w:rPr>
          <w:t>fourth</w:t>
        </w:r>
        <w:r w:rsidR="00773A37" w:rsidRPr="00773A37">
          <w:rPr>
            <w:rStyle w:val="af2"/>
          </w:rPr>
          <w:t xml:space="preserve"> </w:t>
        </w:r>
        <w:r w:rsidR="00773A37" w:rsidRPr="00773A37">
          <w:rPr>
            <w:rStyle w:val="af2"/>
            <w:lang w:val="en-US"/>
          </w:rPr>
          <w:t>quarter</w:t>
        </w:r>
        <w:r w:rsidR="00773A37" w:rsidRPr="00773A37">
          <w:rPr>
            <w:rStyle w:val="af2"/>
          </w:rPr>
          <w:t xml:space="preserve"> </w:t>
        </w:r>
        <w:r w:rsidR="00773A37" w:rsidRPr="00773A37">
          <w:rPr>
            <w:rStyle w:val="af2"/>
            <w:lang w:val="en-US"/>
          </w:rPr>
          <w:t>and</w:t>
        </w:r>
        <w:r w:rsidR="00773A37" w:rsidRPr="00773A37">
          <w:rPr>
            <w:rStyle w:val="af2"/>
          </w:rPr>
          <w:t xml:space="preserve"> 2024 – </w:t>
        </w:r>
        <w:r w:rsidR="00773A37" w:rsidRPr="00773A37">
          <w:rPr>
            <w:rStyle w:val="af2"/>
            <w:lang w:val="en-US"/>
          </w:rPr>
          <w:t>National</w:t>
        </w:r>
        <w:r w:rsidR="00773A37" w:rsidRPr="00773A37">
          <w:rPr>
            <w:rStyle w:val="af2"/>
          </w:rPr>
          <w:t xml:space="preserve"> </w:t>
        </w:r>
        <w:r w:rsidR="00773A37" w:rsidRPr="00773A37">
          <w:rPr>
            <w:rStyle w:val="af2"/>
            <w:lang w:val="en-US"/>
          </w:rPr>
          <w:t>Statistics</w:t>
        </w:r>
        <w:r w:rsidR="00773A37" w:rsidRPr="00773A37">
          <w:rPr>
            <w:rStyle w:val="af2"/>
          </w:rPr>
          <w:t xml:space="preserve"> </w:t>
        </w:r>
        <w:r w:rsidR="00773A37" w:rsidRPr="00773A37">
          <w:rPr>
            <w:rStyle w:val="af2"/>
            <w:lang w:val="en-US"/>
          </w:rPr>
          <w:t>Office</w:t>
        </w:r>
        <w:r w:rsidR="00773A37" w:rsidRPr="00773A37">
          <w:rPr>
            <w:rStyle w:val="af2"/>
          </w:rPr>
          <w:t xml:space="preserve"> </w:t>
        </w:r>
        <w:r w:rsidR="00773A37" w:rsidRPr="00773A37">
          <w:rPr>
            <w:rStyle w:val="af2"/>
            <w:lang w:val="en-US"/>
          </w:rPr>
          <w:t>of</w:t>
        </w:r>
        <w:r w:rsidR="00773A37" w:rsidRPr="00773A37">
          <w:rPr>
            <w:rStyle w:val="af2"/>
          </w:rPr>
          <w:t xml:space="preserve"> </w:t>
        </w:r>
        <w:r w:rsidR="00773A37" w:rsidRPr="00773A37">
          <w:rPr>
            <w:rStyle w:val="af2"/>
            <w:lang w:val="en-US"/>
          </w:rPr>
          <w:t>Vietnam</w:t>
        </w:r>
      </w:hyperlink>
      <w:r w:rsidR="00773A37" w:rsidRPr="00773A37">
        <w:t xml:space="preserve"> </w:t>
      </w:r>
      <w:r w:rsidR="00773A37" w:rsidRPr="00773A37">
        <w:rPr>
          <w:highlight w:val="yellow"/>
        </w:rPr>
        <w:t>ВРОДЕ БЫЛ</w:t>
      </w:r>
      <w:r w:rsidR="00773A37" w:rsidRPr="00773A37">
        <w:t>) Дополнительно производственную составляющую поддерживает рост промышленного производства: в 2024 году промышленный выпуск увеличился на 8,4%</w:t>
      </w:r>
      <w:r w:rsidR="00773A37">
        <w:t xml:space="preserve"> (</w:t>
      </w:r>
      <w:proofErr w:type="spellStart"/>
      <w:r w:rsidR="00773A37" w:rsidRPr="00773A37">
        <w:fldChar w:fldCharType="begin"/>
      </w:r>
      <w:r w:rsidR="00773A37" w:rsidRPr="00773A37">
        <w:instrText>HYPERLINK "https://www.reuters.com/markets/asia/vietnam-2024-gdp-growth-quickens-709-2025-01-06/"</w:instrText>
      </w:r>
      <w:r w:rsidR="00773A37" w:rsidRPr="00773A37">
        <w:fldChar w:fldCharType="separate"/>
      </w:r>
      <w:r w:rsidR="00773A37" w:rsidRPr="00773A37">
        <w:rPr>
          <w:rStyle w:val="af2"/>
        </w:rPr>
        <w:t>Vietnam's</w:t>
      </w:r>
      <w:proofErr w:type="spellEnd"/>
      <w:r w:rsidR="00773A37" w:rsidRPr="00773A37">
        <w:rPr>
          <w:rStyle w:val="af2"/>
        </w:rPr>
        <w:t xml:space="preserve"> 2024 GDP </w:t>
      </w:r>
      <w:proofErr w:type="spellStart"/>
      <w:r w:rsidR="00773A37" w:rsidRPr="00773A37">
        <w:rPr>
          <w:rStyle w:val="af2"/>
        </w:rPr>
        <w:t>growth</w:t>
      </w:r>
      <w:proofErr w:type="spellEnd"/>
      <w:r w:rsidR="00773A37" w:rsidRPr="00773A37">
        <w:rPr>
          <w:rStyle w:val="af2"/>
        </w:rPr>
        <w:t xml:space="preserve"> </w:t>
      </w:r>
      <w:proofErr w:type="spellStart"/>
      <w:r w:rsidR="00773A37" w:rsidRPr="00773A37">
        <w:rPr>
          <w:rStyle w:val="af2"/>
        </w:rPr>
        <w:t>accelerates</w:t>
      </w:r>
      <w:proofErr w:type="spellEnd"/>
      <w:r w:rsidR="00773A37" w:rsidRPr="00773A37">
        <w:rPr>
          <w:rStyle w:val="af2"/>
        </w:rPr>
        <w:t xml:space="preserve"> </w:t>
      </w:r>
      <w:proofErr w:type="spellStart"/>
      <w:r w:rsidR="00773A37" w:rsidRPr="00773A37">
        <w:rPr>
          <w:rStyle w:val="af2"/>
        </w:rPr>
        <w:t>to</w:t>
      </w:r>
      <w:proofErr w:type="spellEnd"/>
      <w:r w:rsidR="00773A37" w:rsidRPr="00773A37">
        <w:rPr>
          <w:rStyle w:val="af2"/>
        </w:rPr>
        <w:t xml:space="preserve"> 7.09%, </w:t>
      </w:r>
      <w:proofErr w:type="spellStart"/>
      <w:r w:rsidR="00773A37" w:rsidRPr="00773A37">
        <w:rPr>
          <w:rStyle w:val="af2"/>
        </w:rPr>
        <w:t>driven</w:t>
      </w:r>
      <w:proofErr w:type="spellEnd"/>
      <w:r w:rsidR="00773A37" w:rsidRPr="00773A37">
        <w:rPr>
          <w:rStyle w:val="af2"/>
        </w:rPr>
        <w:t xml:space="preserve"> </w:t>
      </w:r>
      <w:proofErr w:type="spellStart"/>
      <w:r w:rsidR="00773A37" w:rsidRPr="00773A37">
        <w:rPr>
          <w:rStyle w:val="af2"/>
        </w:rPr>
        <w:t>by</w:t>
      </w:r>
      <w:proofErr w:type="spellEnd"/>
      <w:r w:rsidR="00773A37" w:rsidRPr="00773A37">
        <w:rPr>
          <w:rStyle w:val="af2"/>
        </w:rPr>
        <w:t xml:space="preserve"> </w:t>
      </w:r>
      <w:proofErr w:type="spellStart"/>
      <w:r w:rsidR="00773A37" w:rsidRPr="00773A37">
        <w:rPr>
          <w:rStyle w:val="af2"/>
        </w:rPr>
        <w:t>strong</w:t>
      </w:r>
      <w:proofErr w:type="spellEnd"/>
      <w:r w:rsidR="00773A37" w:rsidRPr="00773A37">
        <w:rPr>
          <w:rStyle w:val="af2"/>
        </w:rPr>
        <w:t xml:space="preserve"> </w:t>
      </w:r>
      <w:proofErr w:type="spellStart"/>
      <w:r w:rsidR="00773A37" w:rsidRPr="00773A37">
        <w:rPr>
          <w:rStyle w:val="af2"/>
        </w:rPr>
        <w:t>exports</w:t>
      </w:r>
      <w:proofErr w:type="spellEnd"/>
      <w:r w:rsidR="00773A37" w:rsidRPr="00773A37">
        <w:rPr>
          <w:rStyle w:val="af2"/>
        </w:rPr>
        <w:t xml:space="preserve"> | Reuters</w:t>
      </w:r>
      <w:r w:rsidR="00773A37" w:rsidRPr="00773A37">
        <w:fldChar w:fldCharType="end"/>
      </w:r>
      <w:r w:rsidR="00773A37">
        <w:t xml:space="preserve"> </w:t>
      </w:r>
      <w:r w:rsidR="00773A37" w:rsidRPr="00BE2DA3">
        <w:rPr>
          <w:highlight w:val="yellow"/>
        </w:rPr>
        <w:t>БЫЛ</w:t>
      </w:r>
      <w:r w:rsidR="00773A37">
        <w:t>)</w:t>
      </w:r>
    </w:p>
    <w:p w14:paraId="05DAD366" w14:textId="11F1089C" w:rsidR="00773A37" w:rsidRPr="002D5918" w:rsidRDefault="00714B8E" w:rsidP="00803F7F">
      <w:pPr>
        <w:spacing w:after="0" w:line="360" w:lineRule="auto"/>
        <w:ind w:firstLine="709"/>
        <w:jc w:val="both"/>
        <w:rPr>
          <w:lang w:val="en-US"/>
        </w:rPr>
      </w:pPr>
      <w:r w:rsidRPr="00714B8E">
        <w:t>Продовольственная составляющая является наиболее устойчивой среди всех составляющих, ее значение составляет 1,25. Доля сельского хозяйства в ВВП превышает пороговое значение, доля занятых в сельском хозяйстве находится в допустимых пределах, а глобальный индекс голода не превышает критического порога. Это объясняется сохранением значимой роли аграрного сектора в экономике Вьетнама: в 2024 году сельское, лесное и рыбное хозяйство обеспечивали 11,86% ВВП.</w:t>
      </w:r>
      <w:r>
        <w:t xml:space="preserve"> </w:t>
      </w:r>
      <w:r w:rsidR="002D5918" w:rsidRPr="002D5918">
        <w:t>(</w:t>
      </w:r>
      <w:hyperlink r:id="rId97" w:history="1">
        <w:r w:rsidR="002D5918" w:rsidRPr="00714B8E">
          <w:rPr>
            <w:rStyle w:val="af2"/>
            <w:lang w:val="en-US"/>
          </w:rPr>
          <w:t>Socio</w:t>
        </w:r>
        <w:r w:rsidR="002D5918" w:rsidRPr="002D5918">
          <w:rPr>
            <w:rStyle w:val="af2"/>
          </w:rPr>
          <w:t>-</w:t>
        </w:r>
        <w:r w:rsidR="002D5918" w:rsidRPr="00714B8E">
          <w:rPr>
            <w:rStyle w:val="af2"/>
            <w:lang w:val="en-US"/>
          </w:rPr>
          <w:t>economic</w:t>
        </w:r>
        <w:r w:rsidR="002D5918" w:rsidRPr="002D5918">
          <w:rPr>
            <w:rStyle w:val="af2"/>
          </w:rPr>
          <w:t xml:space="preserve"> </w:t>
        </w:r>
        <w:r w:rsidR="002D5918" w:rsidRPr="00714B8E">
          <w:rPr>
            <w:rStyle w:val="af2"/>
            <w:lang w:val="en-US"/>
          </w:rPr>
          <w:t>situation</w:t>
        </w:r>
        <w:r w:rsidR="002D5918" w:rsidRPr="002D5918">
          <w:rPr>
            <w:rStyle w:val="af2"/>
          </w:rPr>
          <w:t xml:space="preserve"> </w:t>
        </w:r>
        <w:r w:rsidR="002D5918" w:rsidRPr="00714B8E">
          <w:rPr>
            <w:rStyle w:val="af2"/>
            <w:lang w:val="en-US"/>
          </w:rPr>
          <w:t>in</w:t>
        </w:r>
        <w:r w:rsidR="002D5918" w:rsidRPr="002D5918">
          <w:rPr>
            <w:rStyle w:val="af2"/>
          </w:rPr>
          <w:t xml:space="preserve"> </w:t>
        </w:r>
        <w:r w:rsidR="002D5918" w:rsidRPr="00714B8E">
          <w:rPr>
            <w:rStyle w:val="af2"/>
            <w:lang w:val="en-US"/>
          </w:rPr>
          <w:t>the</w:t>
        </w:r>
        <w:r w:rsidR="002D5918" w:rsidRPr="002D5918">
          <w:rPr>
            <w:rStyle w:val="af2"/>
          </w:rPr>
          <w:t xml:space="preserve"> </w:t>
        </w:r>
        <w:r w:rsidR="002D5918" w:rsidRPr="00714B8E">
          <w:rPr>
            <w:rStyle w:val="af2"/>
            <w:lang w:val="en-US"/>
          </w:rPr>
          <w:t>fourth</w:t>
        </w:r>
        <w:r w:rsidR="002D5918" w:rsidRPr="002D5918">
          <w:rPr>
            <w:rStyle w:val="af2"/>
          </w:rPr>
          <w:t xml:space="preserve"> </w:t>
        </w:r>
        <w:r w:rsidR="002D5918" w:rsidRPr="00714B8E">
          <w:rPr>
            <w:rStyle w:val="af2"/>
            <w:lang w:val="en-US"/>
          </w:rPr>
          <w:t>quarter</w:t>
        </w:r>
        <w:r w:rsidR="002D5918" w:rsidRPr="002D5918">
          <w:rPr>
            <w:rStyle w:val="af2"/>
          </w:rPr>
          <w:t xml:space="preserve"> </w:t>
        </w:r>
        <w:r w:rsidR="002D5918" w:rsidRPr="00714B8E">
          <w:rPr>
            <w:rStyle w:val="af2"/>
            <w:lang w:val="en-US"/>
          </w:rPr>
          <w:t>and</w:t>
        </w:r>
        <w:r w:rsidR="002D5918" w:rsidRPr="002D5918">
          <w:rPr>
            <w:rStyle w:val="af2"/>
          </w:rPr>
          <w:t xml:space="preserve"> 2024 – </w:t>
        </w:r>
        <w:r w:rsidR="002D5918" w:rsidRPr="00714B8E">
          <w:rPr>
            <w:rStyle w:val="af2"/>
            <w:lang w:val="en-US"/>
          </w:rPr>
          <w:t>National</w:t>
        </w:r>
        <w:r w:rsidR="002D5918" w:rsidRPr="002D5918">
          <w:rPr>
            <w:rStyle w:val="af2"/>
          </w:rPr>
          <w:t xml:space="preserve"> </w:t>
        </w:r>
        <w:r w:rsidR="002D5918" w:rsidRPr="00714B8E">
          <w:rPr>
            <w:rStyle w:val="af2"/>
            <w:lang w:val="en-US"/>
          </w:rPr>
          <w:t>Statistics</w:t>
        </w:r>
        <w:r w:rsidR="002D5918" w:rsidRPr="002D5918">
          <w:rPr>
            <w:rStyle w:val="af2"/>
          </w:rPr>
          <w:t xml:space="preserve"> </w:t>
        </w:r>
        <w:r w:rsidR="002D5918" w:rsidRPr="00714B8E">
          <w:rPr>
            <w:rStyle w:val="af2"/>
            <w:lang w:val="en-US"/>
          </w:rPr>
          <w:t>Office</w:t>
        </w:r>
        <w:r w:rsidR="002D5918" w:rsidRPr="002D5918">
          <w:rPr>
            <w:rStyle w:val="af2"/>
          </w:rPr>
          <w:t xml:space="preserve"> </w:t>
        </w:r>
        <w:r w:rsidR="002D5918" w:rsidRPr="00714B8E">
          <w:rPr>
            <w:rStyle w:val="af2"/>
            <w:lang w:val="en-US"/>
          </w:rPr>
          <w:t>of</w:t>
        </w:r>
        <w:r w:rsidR="002D5918" w:rsidRPr="002D5918">
          <w:rPr>
            <w:rStyle w:val="af2"/>
          </w:rPr>
          <w:t xml:space="preserve"> </w:t>
        </w:r>
        <w:r w:rsidR="002D5918" w:rsidRPr="00714B8E">
          <w:rPr>
            <w:rStyle w:val="af2"/>
            <w:lang w:val="en-US"/>
          </w:rPr>
          <w:t>Vietnam</w:t>
        </w:r>
      </w:hyperlink>
      <w:r w:rsidR="002D5918">
        <w:t xml:space="preserve"> </w:t>
      </w:r>
      <w:proofErr w:type="gramStart"/>
      <w:r w:rsidR="002D5918">
        <w:t>)</w:t>
      </w:r>
      <w:proofErr w:type="gramEnd"/>
      <w:r w:rsidRPr="00714B8E">
        <w:t>При этом глобальный индекс голода Вьетнама находится в диапазоне 10,0–19,9, который по методике GHI соответствует умеренному уровню голода, поэтому состояние продовольственной безопасности можно считать приемлемым, но не полностью беспроблемным.</w:t>
      </w:r>
      <w:r>
        <w:t xml:space="preserve"> </w:t>
      </w:r>
      <w:r w:rsidR="002D5918" w:rsidRPr="002D5918">
        <w:rPr>
          <w:lang w:val="en-US"/>
        </w:rPr>
        <w:t>(</w:t>
      </w:r>
      <w:r w:rsidRPr="002D5918">
        <w:rPr>
          <w:lang w:val="en-US"/>
        </w:rPr>
        <w:t xml:space="preserve"> </w:t>
      </w:r>
      <w:hyperlink r:id="rId98" w:history="1">
        <w:r w:rsidRPr="00714B8E">
          <w:rPr>
            <w:rStyle w:val="af2"/>
            <w:lang w:val="en-US"/>
          </w:rPr>
          <w:t>Viet</w:t>
        </w:r>
        <w:r w:rsidRPr="002D5918">
          <w:rPr>
            <w:rStyle w:val="af2"/>
            <w:lang w:val="en-US"/>
          </w:rPr>
          <w:t xml:space="preserve"> </w:t>
        </w:r>
        <w:r w:rsidRPr="00714B8E">
          <w:rPr>
            <w:rStyle w:val="af2"/>
            <w:lang w:val="en-US"/>
          </w:rPr>
          <w:t>Nam</w:t>
        </w:r>
        <w:r w:rsidRPr="002D5918">
          <w:rPr>
            <w:rStyle w:val="af2"/>
            <w:lang w:val="en-US"/>
          </w:rPr>
          <w:t xml:space="preserve"> - </w:t>
        </w:r>
        <w:r w:rsidRPr="00714B8E">
          <w:rPr>
            <w:rStyle w:val="af2"/>
            <w:lang w:val="en-US"/>
          </w:rPr>
          <w:t>Global</w:t>
        </w:r>
        <w:r w:rsidRPr="002D5918">
          <w:rPr>
            <w:rStyle w:val="af2"/>
            <w:lang w:val="en-US"/>
          </w:rPr>
          <w:t xml:space="preserve"> </w:t>
        </w:r>
        <w:r w:rsidRPr="00714B8E">
          <w:rPr>
            <w:rStyle w:val="af2"/>
            <w:lang w:val="en-US"/>
          </w:rPr>
          <w:t>Hunger</w:t>
        </w:r>
        <w:r w:rsidRPr="002D5918">
          <w:rPr>
            <w:rStyle w:val="af2"/>
            <w:lang w:val="en-US"/>
          </w:rPr>
          <w:t xml:space="preserve"> </w:t>
        </w:r>
        <w:r w:rsidRPr="00714B8E">
          <w:rPr>
            <w:rStyle w:val="af2"/>
            <w:lang w:val="en-US"/>
          </w:rPr>
          <w:t>Index</w:t>
        </w:r>
        <w:r w:rsidRPr="002D5918">
          <w:rPr>
            <w:rStyle w:val="af2"/>
            <w:lang w:val="en-US"/>
          </w:rPr>
          <w:t xml:space="preserve"> (</w:t>
        </w:r>
        <w:r w:rsidRPr="00714B8E">
          <w:rPr>
            <w:rStyle w:val="af2"/>
            <w:lang w:val="en-US"/>
          </w:rPr>
          <w:t>GHI</w:t>
        </w:r>
        <w:r w:rsidRPr="002D5918">
          <w:rPr>
            <w:rStyle w:val="af2"/>
            <w:lang w:val="en-US"/>
          </w:rPr>
          <w:t xml:space="preserve">) - </w:t>
        </w:r>
        <w:r w:rsidRPr="00714B8E">
          <w:rPr>
            <w:rStyle w:val="af2"/>
            <w:lang w:val="en-US"/>
          </w:rPr>
          <w:t>peer</w:t>
        </w:r>
        <w:r w:rsidRPr="002D5918">
          <w:rPr>
            <w:rStyle w:val="af2"/>
            <w:lang w:val="en-US"/>
          </w:rPr>
          <w:t>-</w:t>
        </w:r>
        <w:r w:rsidRPr="00714B8E">
          <w:rPr>
            <w:rStyle w:val="af2"/>
            <w:lang w:val="en-US"/>
          </w:rPr>
          <w:t>reviewed</w:t>
        </w:r>
        <w:r w:rsidRPr="002D5918">
          <w:rPr>
            <w:rStyle w:val="af2"/>
            <w:lang w:val="en-US"/>
          </w:rPr>
          <w:t xml:space="preserve"> </w:t>
        </w:r>
        <w:r w:rsidRPr="00714B8E">
          <w:rPr>
            <w:rStyle w:val="af2"/>
            <w:lang w:val="en-US"/>
          </w:rPr>
          <w:t>annual</w:t>
        </w:r>
        <w:r w:rsidRPr="002D5918">
          <w:rPr>
            <w:rStyle w:val="af2"/>
            <w:lang w:val="en-US"/>
          </w:rPr>
          <w:t xml:space="preserve"> </w:t>
        </w:r>
        <w:r w:rsidRPr="00714B8E">
          <w:rPr>
            <w:rStyle w:val="af2"/>
            <w:lang w:val="en-US"/>
          </w:rPr>
          <w:t>publication</w:t>
        </w:r>
        <w:r w:rsidRPr="002D5918">
          <w:rPr>
            <w:rStyle w:val="af2"/>
            <w:lang w:val="en-US"/>
          </w:rPr>
          <w:t xml:space="preserve"> </w:t>
        </w:r>
        <w:r w:rsidRPr="00714B8E">
          <w:rPr>
            <w:rStyle w:val="af2"/>
            <w:lang w:val="en-US"/>
          </w:rPr>
          <w:t>designed</w:t>
        </w:r>
        <w:r w:rsidRPr="002D5918">
          <w:rPr>
            <w:rStyle w:val="af2"/>
            <w:lang w:val="en-US"/>
          </w:rPr>
          <w:t xml:space="preserve"> </w:t>
        </w:r>
        <w:r w:rsidRPr="00714B8E">
          <w:rPr>
            <w:rStyle w:val="af2"/>
            <w:lang w:val="en-US"/>
          </w:rPr>
          <w:t>to</w:t>
        </w:r>
        <w:r w:rsidRPr="002D5918">
          <w:rPr>
            <w:rStyle w:val="af2"/>
            <w:lang w:val="en-US"/>
          </w:rPr>
          <w:t xml:space="preserve"> </w:t>
        </w:r>
        <w:r w:rsidRPr="00714B8E">
          <w:rPr>
            <w:rStyle w:val="af2"/>
            <w:lang w:val="en-US"/>
          </w:rPr>
          <w:t>comprehensively</w:t>
        </w:r>
        <w:r w:rsidRPr="002D5918">
          <w:rPr>
            <w:rStyle w:val="af2"/>
            <w:lang w:val="en-US"/>
          </w:rPr>
          <w:t xml:space="preserve"> </w:t>
        </w:r>
        <w:r w:rsidRPr="00714B8E">
          <w:rPr>
            <w:rStyle w:val="af2"/>
            <w:lang w:val="en-US"/>
          </w:rPr>
          <w:t>measure</w:t>
        </w:r>
        <w:r w:rsidRPr="002D5918">
          <w:rPr>
            <w:rStyle w:val="af2"/>
            <w:lang w:val="en-US"/>
          </w:rPr>
          <w:t xml:space="preserve"> </w:t>
        </w:r>
        <w:r w:rsidRPr="00714B8E">
          <w:rPr>
            <w:rStyle w:val="af2"/>
            <w:lang w:val="en-US"/>
          </w:rPr>
          <w:t>and</w:t>
        </w:r>
        <w:r w:rsidRPr="002D5918">
          <w:rPr>
            <w:rStyle w:val="af2"/>
            <w:lang w:val="en-US"/>
          </w:rPr>
          <w:t xml:space="preserve"> </w:t>
        </w:r>
        <w:r w:rsidRPr="00714B8E">
          <w:rPr>
            <w:rStyle w:val="af2"/>
            <w:lang w:val="en-US"/>
          </w:rPr>
          <w:t>track</w:t>
        </w:r>
        <w:r w:rsidRPr="002D5918">
          <w:rPr>
            <w:rStyle w:val="af2"/>
            <w:lang w:val="en-US"/>
          </w:rPr>
          <w:t xml:space="preserve"> </w:t>
        </w:r>
        <w:r w:rsidRPr="00714B8E">
          <w:rPr>
            <w:rStyle w:val="af2"/>
            <w:lang w:val="en-US"/>
          </w:rPr>
          <w:t>hunger</w:t>
        </w:r>
        <w:r w:rsidRPr="002D5918">
          <w:rPr>
            <w:rStyle w:val="af2"/>
            <w:lang w:val="en-US"/>
          </w:rPr>
          <w:t xml:space="preserve"> </w:t>
        </w:r>
        <w:r w:rsidRPr="00714B8E">
          <w:rPr>
            <w:rStyle w:val="af2"/>
            <w:lang w:val="en-US"/>
          </w:rPr>
          <w:t>at</w:t>
        </w:r>
        <w:r w:rsidRPr="002D5918">
          <w:rPr>
            <w:rStyle w:val="af2"/>
            <w:lang w:val="en-US"/>
          </w:rPr>
          <w:t xml:space="preserve"> </w:t>
        </w:r>
        <w:r w:rsidRPr="00714B8E">
          <w:rPr>
            <w:rStyle w:val="af2"/>
            <w:lang w:val="en-US"/>
          </w:rPr>
          <w:t>the</w:t>
        </w:r>
        <w:r w:rsidRPr="002D5918">
          <w:rPr>
            <w:rStyle w:val="af2"/>
            <w:lang w:val="en-US"/>
          </w:rPr>
          <w:t xml:space="preserve"> </w:t>
        </w:r>
        <w:r w:rsidRPr="00714B8E">
          <w:rPr>
            <w:rStyle w:val="af2"/>
            <w:lang w:val="en-US"/>
          </w:rPr>
          <w:t>global</w:t>
        </w:r>
        <w:r w:rsidRPr="002D5918">
          <w:rPr>
            <w:rStyle w:val="af2"/>
            <w:lang w:val="en-US"/>
          </w:rPr>
          <w:t xml:space="preserve">, </w:t>
        </w:r>
        <w:r w:rsidRPr="00714B8E">
          <w:rPr>
            <w:rStyle w:val="af2"/>
            <w:lang w:val="en-US"/>
          </w:rPr>
          <w:t>regional</w:t>
        </w:r>
        <w:r w:rsidRPr="002D5918">
          <w:rPr>
            <w:rStyle w:val="af2"/>
            <w:lang w:val="en-US"/>
          </w:rPr>
          <w:t xml:space="preserve">, </w:t>
        </w:r>
        <w:r w:rsidRPr="00714B8E">
          <w:rPr>
            <w:rStyle w:val="af2"/>
            <w:lang w:val="en-US"/>
          </w:rPr>
          <w:t>and</w:t>
        </w:r>
        <w:r w:rsidRPr="002D5918">
          <w:rPr>
            <w:rStyle w:val="af2"/>
            <w:lang w:val="en-US"/>
          </w:rPr>
          <w:t xml:space="preserve"> </w:t>
        </w:r>
        <w:r w:rsidRPr="00714B8E">
          <w:rPr>
            <w:rStyle w:val="af2"/>
            <w:lang w:val="en-US"/>
          </w:rPr>
          <w:t>country</w:t>
        </w:r>
        <w:r w:rsidRPr="002D5918">
          <w:rPr>
            <w:rStyle w:val="af2"/>
            <w:lang w:val="en-US"/>
          </w:rPr>
          <w:t xml:space="preserve"> </w:t>
        </w:r>
        <w:r w:rsidRPr="00714B8E">
          <w:rPr>
            <w:rStyle w:val="af2"/>
            <w:lang w:val="en-US"/>
          </w:rPr>
          <w:t>levels</w:t>
        </w:r>
      </w:hyperlink>
      <w:r w:rsidRPr="002D5918">
        <w:rPr>
          <w:lang w:val="en-US"/>
        </w:rPr>
        <w:t>)</w:t>
      </w:r>
    </w:p>
    <w:p w14:paraId="5F41B514" w14:textId="4C5EBF1F" w:rsidR="00714B8E" w:rsidRDefault="00B70541" w:rsidP="00F869E5">
      <w:pPr>
        <w:spacing w:after="0" w:line="360" w:lineRule="auto"/>
        <w:ind w:firstLine="709"/>
        <w:jc w:val="both"/>
      </w:pPr>
      <w:r w:rsidRPr="00B70541">
        <w:t xml:space="preserve">Социальная составляющая имеет достаточный уровень экономической безопасности. Положительное влияние оказывает низкий уровень безработицы: в работе он составляет 1,60% при пороговом значении менее 5%. Низкая безработица подтверждается и статистикой Главного статистического управления Вьетнама: в 2024 году уровень безработицы среди населения трудоспособного возраста составил 2,24%, что ниже уровня 2023 года. </w:t>
      </w:r>
      <w:r w:rsidR="00F869E5">
        <w:t>(</w:t>
      </w:r>
      <w:proofErr w:type="spellStart"/>
      <w:r w:rsidR="00F869E5" w:rsidRPr="00B70541">
        <w:fldChar w:fldCharType="begin"/>
      </w:r>
      <w:r w:rsidR="00F869E5" w:rsidRPr="00B70541">
        <w:instrText>HYPERLINK "https://en.vneconomy.vn/vietnams-2024-unemployment-rate-drops-to-2-24.htm"</w:instrText>
      </w:r>
      <w:r w:rsidR="00F869E5" w:rsidRPr="00B70541">
        <w:fldChar w:fldCharType="separate"/>
      </w:r>
      <w:r w:rsidR="00F869E5" w:rsidRPr="00B70541">
        <w:rPr>
          <w:rStyle w:val="af2"/>
        </w:rPr>
        <w:t>Vietnam's</w:t>
      </w:r>
      <w:proofErr w:type="spellEnd"/>
      <w:r w:rsidR="00F869E5" w:rsidRPr="00B70541">
        <w:rPr>
          <w:rStyle w:val="af2"/>
        </w:rPr>
        <w:t xml:space="preserve"> 2024 </w:t>
      </w:r>
      <w:proofErr w:type="spellStart"/>
      <w:r w:rsidR="00F869E5" w:rsidRPr="00B70541">
        <w:rPr>
          <w:rStyle w:val="af2"/>
        </w:rPr>
        <w:t>unemployment</w:t>
      </w:r>
      <w:proofErr w:type="spellEnd"/>
      <w:r w:rsidR="00F869E5" w:rsidRPr="00B70541">
        <w:rPr>
          <w:rStyle w:val="af2"/>
        </w:rPr>
        <w:t xml:space="preserve"> </w:t>
      </w:r>
      <w:proofErr w:type="spellStart"/>
      <w:r w:rsidR="00F869E5" w:rsidRPr="00B70541">
        <w:rPr>
          <w:rStyle w:val="af2"/>
        </w:rPr>
        <w:t>rate</w:t>
      </w:r>
      <w:proofErr w:type="spellEnd"/>
      <w:r w:rsidR="00F869E5" w:rsidRPr="00B70541">
        <w:rPr>
          <w:rStyle w:val="af2"/>
        </w:rPr>
        <w:t xml:space="preserve"> </w:t>
      </w:r>
      <w:proofErr w:type="spellStart"/>
      <w:r w:rsidR="00F869E5" w:rsidRPr="00B70541">
        <w:rPr>
          <w:rStyle w:val="af2"/>
        </w:rPr>
        <w:t>drops</w:t>
      </w:r>
      <w:proofErr w:type="spellEnd"/>
      <w:r w:rsidR="00F869E5" w:rsidRPr="00B70541">
        <w:rPr>
          <w:rStyle w:val="af2"/>
        </w:rPr>
        <w:t xml:space="preserve"> </w:t>
      </w:r>
      <w:proofErr w:type="spellStart"/>
      <w:r w:rsidR="00F869E5" w:rsidRPr="00B70541">
        <w:rPr>
          <w:rStyle w:val="af2"/>
        </w:rPr>
        <w:t>to</w:t>
      </w:r>
      <w:proofErr w:type="spellEnd"/>
      <w:r w:rsidR="00F869E5" w:rsidRPr="00B70541">
        <w:rPr>
          <w:rStyle w:val="af2"/>
        </w:rPr>
        <w:t xml:space="preserve"> 2.24% - </w:t>
      </w:r>
      <w:proofErr w:type="spellStart"/>
      <w:r w:rsidR="00F869E5" w:rsidRPr="00B70541">
        <w:rPr>
          <w:rStyle w:val="af2"/>
        </w:rPr>
        <w:t>VnEconomy</w:t>
      </w:r>
      <w:proofErr w:type="spellEnd"/>
      <w:r w:rsidR="00F869E5" w:rsidRPr="00B70541">
        <w:fldChar w:fldCharType="end"/>
      </w:r>
      <w:r w:rsidR="00F869E5">
        <w:t xml:space="preserve">) </w:t>
      </w:r>
      <w:r w:rsidRPr="00B70541">
        <w:t xml:space="preserve">Индекс социального прогресса также превышает пороговое значение, что </w:t>
      </w:r>
      <w:r w:rsidRPr="00B70541">
        <w:lastRenderedPageBreak/>
        <w:t>положительно влияет на состояние социальной составляющей. Однако доля городского населения в работе составляет 20,20% при пороге более 35%, поэтому данный индикатор снижает итоговую оценку социальной составляющей. Это можно объяснить сохранением различий между городскими и сельскими территориями, поскольку значительная часть населения продолжает проживать вне крупных городских центров, где доступ к инфраструктуре, медицине, образованию и высокооплачиваемым рабочим местам обычно выше.</w:t>
      </w:r>
      <w:r>
        <w:t xml:space="preserve"> </w:t>
      </w:r>
    </w:p>
    <w:p w14:paraId="0CF2D098" w14:textId="503F5DD0" w:rsidR="00B70541" w:rsidRPr="00911486" w:rsidRDefault="00B35723" w:rsidP="00911486">
      <w:pPr>
        <w:spacing w:after="0" w:line="360" w:lineRule="auto"/>
        <w:ind w:firstLine="709"/>
        <w:jc w:val="both"/>
      </w:pPr>
      <w:r w:rsidRPr="00B35723">
        <w:t xml:space="preserve">Экологическая составляющая является единственной составляющей, которая имеет низкий уровень экономической безопасности. Ее значение составляет 0,80. Основное негативное влияние оказывает индикатор доли наземных и морских охраняемых территорий: фактическое значение составляет 2,90% при пороговом значении более 30%. Такое отклонение особенно существенно, поскольку международная цель </w:t>
      </w:r>
      <w:proofErr w:type="spellStart"/>
      <w:r w:rsidRPr="00B35723">
        <w:t>Kunming-Montreal</w:t>
      </w:r>
      <w:proofErr w:type="spellEnd"/>
      <w:r w:rsidRPr="00B35723">
        <w:t xml:space="preserve"> Global </w:t>
      </w:r>
      <w:proofErr w:type="spellStart"/>
      <w:r w:rsidRPr="00B35723">
        <w:t>Biodiversity</w:t>
      </w:r>
      <w:proofErr w:type="spellEnd"/>
      <w:r w:rsidRPr="00B35723">
        <w:t xml:space="preserve"> Framework предусматривает сохранение не менее 30% наземных, внутренних водных, морских и прибрежных территорий к 2030 году.</w:t>
      </w:r>
      <w:r w:rsidR="00D5400E">
        <w:t xml:space="preserve"> (</w:t>
      </w:r>
      <w:hyperlink r:id="rId99" w:history="1">
        <w:r w:rsidR="00D5400E" w:rsidRPr="00204EFE">
          <w:rPr>
            <w:rStyle w:val="af2"/>
            <w:lang w:val="en-US"/>
          </w:rPr>
          <w:t>Target</w:t>
        </w:r>
        <w:r w:rsidR="00D5400E" w:rsidRPr="00D5400E">
          <w:rPr>
            <w:rStyle w:val="af2"/>
          </w:rPr>
          <w:t xml:space="preserve"> 3</w:t>
        </w:r>
      </w:hyperlink>
      <w:proofErr w:type="gramStart"/>
      <w:r w:rsidR="00D5400E">
        <w:t>)</w:t>
      </w:r>
      <w:proofErr w:type="gramEnd"/>
      <w:r w:rsidRPr="00B35723">
        <w:t xml:space="preserve"> При этом, несмотря на превышение порога по лесистости территории, экологическая ситуация осложняется загрязнением воздуха: в 2024 году средняя концентрация PM2.5 во Вьетнаме составила 28,7 мкг/м³, что в несколько раз выше рекомендаций ВОЗ; по качеству воздуха страна заняла 23-е место среди наиболее загрязненных стран мира</w:t>
      </w:r>
      <w:proofErr w:type="gramStart"/>
      <w:r w:rsidRPr="00B35723">
        <w:t>.</w:t>
      </w:r>
      <w:r w:rsidR="000F2815" w:rsidRPr="000F2815">
        <w:t xml:space="preserve"> </w:t>
      </w:r>
      <w:r w:rsidR="000F2815" w:rsidRPr="00B35723">
        <w:t>.</w:t>
      </w:r>
      <w:proofErr w:type="gramEnd"/>
      <w:r w:rsidR="000F2815">
        <w:t xml:space="preserve"> </w:t>
      </w:r>
      <w:r w:rsidR="000F2815" w:rsidRPr="00911486">
        <w:t>(</w:t>
      </w:r>
      <w:hyperlink r:id="rId100" w:history="1">
        <w:r w:rsidR="000F2815" w:rsidRPr="00204EFE">
          <w:rPr>
            <w:rStyle w:val="af2"/>
            <w:lang w:val="en-US"/>
          </w:rPr>
          <w:t>Việt</w:t>
        </w:r>
        <w:r w:rsidR="000F2815" w:rsidRPr="00911486">
          <w:rPr>
            <w:rStyle w:val="af2"/>
          </w:rPr>
          <w:t xml:space="preserve"> </w:t>
        </w:r>
        <w:r w:rsidR="000F2815" w:rsidRPr="00204EFE">
          <w:rPr>
            <w:rStyle w:val="af2"/>
            <w:lang w:val="en-US"/>
          </w:rPr>
          <w:t>Nam</w:t>
        </w:r>
        <w:r w:rsidR="000F2815" w:rsidRPr="00911486">
          <w:rPr>
            <w:rStyle w:val="af2"/>
          </w:rPr>
          <w:t>'</w:t>
        </w:r>
        <w:r w:rsidR="000F2815" w:rsidRPr="00204EFE">
          <w:rPr>
            <w:rStyle w:val="af2"/>
            <w:lang w:val="en-US"/>
          </w:rPr>
          <w:t>s</w:t>
        </w:r>
        <w:r w:rsidR="000F2815" w:rsidRPr="00911486">
          <w:rPr>
            <w:rStyle w:val="af2"/>
          </w:rPr>
          <w:t xml:space="preserve"> </w:t>
        </w:r>
        <w:r w:rsidR="000F2815" w:rsidRPr="00204EFE">
          <w:rPr>
            <w:rStyle w:val="af2"/>
            <w:lang w:val="en-US"/>
          </w:rPr>
          <w:t>air</w:t>
        </w:r>
        <w:r w:rsidR="000F2815" w:rsidRPr="00911486">
          <w:rPr>
            <w:rStyle w:val="af2"/>
          </w:rPr>
          <w:t xml:space="preserve"> </w:t>
        </w:r>
        <w:r w:rsidR="000F2815" w:rsidRPr="00204EFE">
          <w:rPr>
            <w:rStyle w:val="af2"/>
            <w:lang w:val="en-US"/>
          </w:rPr>
          <w:t>quality</w:t>
        </w:r>
        <w:r w:rsidR="000F2815" w:rsidRPr="00911486">
          <w:rPr>
            <w:rStyle w:val="af2"/>
          </w:rPr>
          <w:t xml:space="preserve"> 23</w:t>
        </w:r>
        <w:proofErr w:type="spellStart"/>
        <w:r w:rsidR="000F2815" w:rsidRPr="00204EFE">
          <w:rPr>
            <w:rStyle w:val="af2"/>
            <w:lang w:val="en-US"/>
          </w:rPr>
          <w:t>rd</w:t>
        </w:r>
        <w:proofErr w:type="spellEnd"/>
        <w:r w:rsidR="000F2815" w:rsidRPr="00911486">
          <w:rPr>
            <w:rStyle w:val="af2"/>
          </w:rPr>
          <w:t xml:space="preserve"> </w:t>
        </w:r>
        <w:r w:rsidR="000F2815" w:rsidRPr="00204EFE">
          <w:rPr>
            <w:rStyle w:val="af2"/>
            <w:lang w:val="en-US"/>
          </w:rPr>
          <w:t>worst</w:t>
        </w:r>
        <w:r w:rsidR="000F2815" w:rsidRPr="00911486">
          <w:rPr>
            <w:rStyle w:val="af2"/>
          </w:rPr>
          <w:t xml:space="preserve"> </w:t>
        </w:r>
        <w:r w:rsidR="000F2815" w:rsidRPr="00204EFE">
          <w:rPr>
            <w:rStyle w:val="af2"/>
            <w:lang w:val="en-US"/>
          </w:rPr>
          <w:t>in</w:t>
        </w:r>
        <w:r w:rsidR="000F2815" w:rsidRPr="00911486">
          <w:rPr>
            <w:rStyle w:val="af2"/>
          </w:rPr>
          <w:t xml:space="preserve"> </w:t>
        </w:r>
        <w:r w:rsidR="000F2815" w:rsidRPr="00204EFE">
          <w:rPr>
            <w:rStyle w:val="af2"/>
            <w:lang w:val="en-US"/>
          </w:rPr>
          <w:t>the</w:t>
        </w:r>
        <w:r w:rsidR="000F2815" w:rsidRPr="00911486">
          <w:rPr>
            <w:rStyle w:val="af2"/>
          </w:rPr>
          <w:t xml:space="preserve"> </w:t>
        </w:r>
        <w:r w:rsidR="000F2815" w:rsidRPr="00204EFE">
          <w:rPr>
            <w:rStyle w:val="af2"/>
            <w:lang w:val="en-US"/>
          </w:rPr>
          <w:t>world</w:t>
        </w:r>
        <w:r w:rsidR="000F2815" w:rsidRPr="00911486">
          <w:rPr>
            <w:rStyle w:val="af2"/>
          </w:rPr>
          <w:t xml:space="preserve">: </w:t>
        </w:r>
        <w:r w:rsidR="000F2815" w:rsidRPr="00204EFE">
          <w:rPr>
            <w:rStyle w:val="af2"/>
            <w:lang w:val="en-US"/>
          </w:rPr>
          <w:t>Report</w:t>
        </w:r>
      </w:hyperlink>
      <w:proofErr w:type="gramStart"/>
      <w:r w:rsidR="000F2815" w:rsidRPr="00911486">
        <w:t>)</w:t>
      </w:r>
      <w:proofErr w:type="gramEnd"/>
      <w:r w:rsidR="00911486">
        <w:t xml:space="preserve"> </w:t>
      </w:r>
      <w:r w:rsidRPr="00911486">
        <w:t xml:space="preserve"> </w:t>
      </w:r>
      <w:r w:rsidRPr="00B35723">
        <w:t>Поэтому экологическая составляющая является главным фактором, снижающим общий уровень экономической безопасности Вьетнама</w:t>
      </w:r>
    </w:p>
    <w:p w14:paraId="0BE597C6" w14:textId="6994DCEC" w:rsidR="00B756BD" w:rsidRDefault="00CA614E" w:rsidP="00803F7F">
      <w:pPr>
        <w:spacing w:after="0" w:line="360" w:lineRule="auto"/>
        <w:ind w:firstLine="709"/>
        <w:jc w:val="both"/>
      </w:pPr>
      <w:r w:rsidRPr="00CA614E">
        <w:t xml:space="preserve">Таким образом, в 2024 году экономическая безопасность Вьетнама находится на достаточном уровне. Наиболее сильное положительное влияние на интегральный показатель оказывают продовольственная, внешнеэкономическая, научно-техническая, производственная, финансовая и демографическая составляющие. Это отражает </w:t>
      </w:r>
      <w:proofErr w:type="gramStart"/>
      <w:r w:rsidRPr="00CA614E">
        <w:t>экспортно-ориентированный</w:t>
      </w:r>
      <w:proofErr w:type="gramEnd"/>
      <w:r w:rsidRPr="00CA614E">
        <w:t xml:space="preserve"> характер экономики, высокий приток инвестиций, развитие промышленности, </w:t>
      </w:r>
      <w:r w:rsidRPr="00CA614E">
        <w:lastRenderedPageBreak/>
        <w:t>умеренную инфляцию и сохранение продовольственной базы. Основным слабым направлением является экологическая составляющая, поскольку низкая доля охраняемых территорий и сохраняющееся загрязнение воздуха заметно ухудшают общую оценку экономической безопасности государства.</w:t>
      </w:r>
    </w:p>
    <w:p w14:paraId="1426F11B" w14:textId="77777777" w:rsidR="000F16AB" w:rsidRDefault="007B6345" w:rsidP="007B6345">
      <w:pPr>
        <w:pStyle w:val="ad"/>
        <w:jc w:val="both"/>
        <w:rPr>
          <w:szCs w:val="24"/>
        </w:rPr>
      </w:pPr>
      <w:r>
        <w:rPr>
          <w:szCs w:val="24"/>
        </w:rPr>
        <w:t>Далее следует идентифицировать конкретные угрозы экономической безопасности Вьетнама и предложить меры по улучшению состояния. Результат представлен в Таблице</w:t>
      </w:r>
      <w:r w:rsidRPr="007B6345">
        <w:rPr>
          <w:szCs w:val="24"/>
        </w:rPr>
        <w:t xml:space="preserve"> </w:t>
      </w:r>
      <w:r w:rsidR="004E4324">
        <w:rPr>
          <w:szCs w:val="24"/>
        </w:rPr>
        <w:t>10</w:t>
      </w:r>
      <w:r>
        <w:rPr>
          <w:szCs w:val="24"/>
        </w:rPr>
        <w:t>.</w:t>
      </w:r>
    </w:p>
    <w:p w14:paraId="5EC1FAFB" w14:textId="77777777" w:rsidR="00102D6F" w:rsidRDefault="00102D6F">
      <w:pPr>
        <w:spacing w:after="160" w:line="259" w:lineRule="auto"/>
        <w:rPr>
          <w:sz w:val="24"/>
          <w:szCs w:val="20"/>
        </w:rPr>
      </w:pPr>
      <w:r>
        <w:br w:type="page"/>
      </w:r>
    </w:p>
    <w:p w14:paraId="4150A68A" w14:textId="77777777" w:rsidR="00102D6F" w:rsidRDefault="00102D6F" w:rsidP="000F16AB">
      <w:pPr>
        <w:pStyle w:val="af0"/>
        <w:sectPr w:rsidR="00102D6F">
          <w:footerReference w:type="default" r:id="rId101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1F70CC4" w14:textId="21ED66DF" w:rsidR="00102D6F" w:rsidRPr="00B564AD" w:rsidRDefault="00102D6F" w:rsidP="00B564AD">
      <w:pPr>
        <w:pStyle w:val="af0"/>
      </w:pPr>
      <w:r>
        <w:lastRenderedPageBreak/>
        <w:t xml:space="preserve"> </w:t>
      </w:r>
      <w:r w:rsidRPr="00654D80">
        <w:t xml:space="preserve">Таблица </w:t>
      </w:r>
      <w:r>
        <w:t>10</w:t>
      </w:r>
      <w:r w:rsidRPr="00654D80">
        <w:t xml:space="preserve"> –</w:t>
      </w:r>
      <w:r>
        <w:t xml:space="preserve">Угрозы </w:t>
      </w:r>
      <w:r w:rsidRPr="00681D94">
        <w:t xml:space="preserve">экономической </w:t>
      </w:r>
      <w:r>
        <w:t>безопасности Вьетнама</w:t>
      </w: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60"/>
        <w:gridCol w:w="2568"/>
        <w:gridCol w:w="1989"/>
        <w:gridCol w:w="2545"/>
        <w:gridCol w:w="3823"/>
        <w:gridCol w:w="3075"/>
      </w:tblGrid>
      <w:tr w:rsidR="00B564AD" w:rsidRPr="00444032" w14:paraId="22E8FF99" w14:textId="77777777" w:rsidTr="00E25137">
        <w:trPr>
          <w:trHeight w:val="647"/>
          <w:jc w:val="center"/>
        </w:trPr>
        <w:tc>
          <w:tcPr>
            <w:tcW w:w="192" w:type="pct"/>
            <w:vAlign w:val="center"/>
          </w:tcPr>
          <w:p w14:paraId="2DB1AF6B" w14:textId="77777777" w:rsidR="00B564AD" w:rsidRDefault="00B564AD" w:rsidP="00E2513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930D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882" w:type="pct"/>
            <w:vAlign w:val="center"/>
            <w:hideMark/>
          </w:tcPr>
          <w:p w14:paraId="14A36B39" w14:textId="77777777" w:rsidR="00B564AD" w:rsidRPr="00444032" w:rsidRDefault="00B564AD" w:rsidP="00E2513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44032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Составляющая</w:t>
            </w:r>
          </w:p>
        </w:tc>
        <w:tc>
          <w:tcPr>
            <w:tcW w:w="683" w:type="pct"/>
            <w:vAlign w:val="center"/>
            <w:hideMark/>
          </w:tcPr>
          <w:p w14:paraId="5C552AE5" w14:textId="77777777" w:rsidR="00B564AD" w:rsidRPr="00444032" w:rsidRDefault="00B564AD" w:rsidP="00E2513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Уровень</w:t>
            </w:r>
          </w:p>
        </w:tc>
        <w:tc>
          <w:tcPr>
            <w:tcW w:w="874" w:type="pct"/>
            <w:vAlign w:val="center"/>
            <w:hideMark/>
          </w:tcPr>
          <w:p w14:paraId="4A5B6E14" w14:textId="77777777" w:rsidR="00B564AD" w:rsidRPr="00444032" w:rsidRDefault="00B564AD" w:rsidP="00E2513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Индикаторы</w:t>
            </w:r>
          </w:p>
        </w:tc>
        <w:tc>
          <w:tcPr>
            <w:tcW w:w="1313" w:type="pct"/>
            <w:vAlign w:val="center"/>
            <w:hideMark/>
          </w:tcPr>
          <w:p w14:paraId="309ADBC5" w14:textId="77777777" w:rsidR="00B564AD" w:rsidRPr="00444032" w:rsidRDefault="00B564AD" w:rsidP="00E2513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44032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Угрозы</w:t>
            </w:r>
          </w:p>
        </w:tc>
        <w:tc>
          <w:tcPr>
            <w:tcW w:w="1056" w:type="pct"/>
            <w:vAlign w:val="center"/>
            <w:hideMark/>
          </w:tcPr>
          <w:p w14:paraId="3FEDDAA0" w14:textId="77777777" w:rsidR="00B564AD" w:rsidRPr="00444032" w:rsidRDefault="00B564AD" w:rsidP="00E2513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44032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Меры по улучшению</w:t>
            </w:r>
          </w:p>
        </w:tc>
      </w:tr>
      <w:tr w:rsidR="00B564AD" w:rsidRPr="00444032" w14:paraId="39F6A7C2" w14:textId="77777777" w:rsidTr="00E25137">
        <w:trPr>
          <w:trHeight w:val="728"/>
          <w:jc w:val="center"/>
        </w:trPr>
        <w:tc>
          <w:tcPr>
            <w:tcW w:w="192" w:type="pct"/>
            <w:vAlign w:val="center"/>
          </w:tcPr>
          <w:p w14:paraId="5FA25165" w14:textId="77777777" w:rsidR="00B564AD" w:rsidRPr="00B65FAD" w:rsidRDefault="00B564AD" w:rsidP="00E25137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82" w:type="pct"/>
            <w:vAlign w:val="center"/>
          </w:tcPr>
          <w:p w14:paraId="71196E19" w14:textId="65F7B9EF" w:rsidR="00B564AD" w:rsidRPr="00444032" w:rsidRDefault="0027328F" w:rsidP="00E25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Экологическая</w:t>
            </w:r>
          </w:p>
        </w:tc>
        <w:tc>
          <w:tcPr>
            <w:tcW w:w="683" w:type="pct"/>
            <w:vAlign w:val="center"/>
          </w:tcPr>
          <w:p w14:paraId="77A1B030" w14:textId="77777777" w:rsidR="00B564AD" w:rsidRPr="00444032" w:rsidRDefault="00B564AD" w:rsidP="00E25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Низкий</w:t>
            </w:r>
          </w:p>
        </w:tc>
        <w:tc>
          <w:tcPr>
            <w:tcW w:w="874" w:type="pct"/>
            <w:vAlign w:val="center"/>
          </w:tcPr>
          <w:p w14:paraId="65CEA50B" w14:textId="77777777" w:rsidR="0027328F" w:rsidRDefault="0027328F" w:rsidP="00E25137">
            <w:pPr>
              <w:pStyle w:val="Table"/>
              <w:jc w:val="center"/>
            </w:pPr>
            <w:r w:rsidRPr="0027328F">
              <w:t xml:space="preserve">Загрязнение воздуха частицами PM2.5; </w:t>
            </w:r>
            <w:r>
              <w:t>Д</w:t>
            </w:r>
            <w:r w:rsidRPr="0027328F">
              <w:t>оля наземных и морских охраняемых территорий</w:t>
            </w:r>
            <w:r>
              <w:t xml:space="preserve"> в общей площади</w:t>
            </w:r>
            <w:r w:rsidRPr="0027328F">
              <w:t xml:space="preserve">; </w:t>
            </w:r>
          </w:p>
          <w:p w14:paraId="10F10C10" w14:textId="4A8B7CAF" w:rsidR="00B564AD" w:rsidRPr="00950E85" w:rsidRDefault="0027328F" w:rsidP="00E25137">
            <w:pPr>
              <w:pStyle w:val="Table"/>
              <w:jc w:val="center"/>
            </w:pPr>
            <w:r>
              <w:t>Л</w:t>
            </w:r>
            <w:r w:rsidRPr="0027328F">
              <w:t>есистость территории</w:t>
            </w:r>
            <w:r>
              <w:t xml:space="preserve"> от общей территории.</w:t>
            </w:r>
          </w:p>
        </w:tc>
        <w:tc>
          <w:tcPr>
            <w:tcW w:w="1313" w:type="pct"/>
          </w:tcPr>
          <w:p w14:paraId="6725C9FF" w14:textId="71C62FF2" w:rsidR="00B564AD" w:rsidRPr="00043944" w:rsidRDefault="00502953" w:rsidP="00E25137">
            <w:pPr>
              <w:pStyle w:val="a7"/>
              <w:spacing w:line="240" w:lineRule="auto"/>
              <w:ind w:left="0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502953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1) Недостаточная площадь охраняемых территорий создаёт угрозу биоразнообразию. </w:t>
            </w:r>
            <w:r w:rsidRPr="00502953">
              <w:rPr>
                <w:rFonts w:eastAsia="Times New Roman" w:cs="Times New Roman"/>
                <w:color w:val="000000"/>
                <w:sz w:val="24"/>
                <w:szCs w:val="24"/>
              </w:rPr>
              <w:br/>
              <w:t xml:space="preserve">2) Загрязнение воздуха ухудшает здоровье населения и качество городской среды. </w:t>
            </w:r>
            <w:r w:rsidRPr="00502953">
              <w:rPr>
                <w:rFonts w:eastAsia="Times New Roman" w:cs="Times New Roman"/>
                <w:color w:val="000000"/>
                <w:sz w:val="24"/>
                <w:szCs w:val="24"/>
              </w:rPr>
              <w:br/>
              <w:t xml:space="preserve">3) Экологические риски могут снижать инвестиционную привлекательность страны. </w:t>
            </w:r>
            <w:r w:rsidRPr="00502953">
              <w:rPr>
                <w:rFonts w:eastAsia="Times New Roman" w:cs="Times New Roman"/>
                <w:color w:val="000000"/>
                <w:sz w:val="24"/>
                <w:szCs w:val="24"/>
              </w:rPr>
              <w:br/>
              <w:t>4) Деградация экосистем может усилить климатические и продовольственные риски.</w:t>
            </w:r>
          </w:p>
        </w:tc>
        <w:tc>
          <w:tcPr>
            <w:tcW w:w="1056" w:type="pct"/>
          </w:tcPr>
          <w:p w14:paraId="365A1C26" w14:textId="4219E8BB" w:rsidR="00B564AD" w:rsidRPr="000632E4" w:rsidRDefault="00502953" w:rsidP="00E25137">
            <w:pPr>
              <w:pStyle w:val="a7"/>
              <w:spacing w:line="240" w:lineRule="auto"/>
              <w:ind w:left="0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502953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1) Расширение площади наземных и морских охраняемых территорий. </w:t>
            </w:r>
            <w:r w:rsidRPr="00502953">
              <w:rPr>
                <w:rFonts w:eastAsia="Times New Roman" w:cs="Times New Roman"/>
                <w:color w:val="000000"/>
                <w:sz w:val="24"/>
                <w:szCs w:val="24"/>
              </w:rPr>
              <w:br/>
              <w:t xml:space="preserve">2) Усиление контроля за промышленными выбросами. </w:t>
            </w:r>
            <w:r w:rsidRPr="00502953">
              <w:rPr>
                <w:rFonts w:eastAsia="Times New Roman" w:cs="Times New Roman"/>
                <w:color w:val="000000"/>
                <w:sz w:val="24"/>
                <w:szCs w:val="24"/>
              </w:rPr>
              <w:br/>
              <w:t xml:space="preserve">3) Развитие экологически чистого транспорта. </w:t>
            </w:r>
            <w:r w:rsidRPr="00502953">
              <w:rPr>
                <w:rFonts w:eastAsia="Times New Roman" w:cs="Times New Roman"/>
                <w:color w:val="000000"/>
                <w:sz w:val="24"/>
                <w:szCs w:val="24"/>
              </w:rPr>
              <w:br/>
              <w:t xml:space="preserve">4) Восстановление лесов, мангровых экосистем и прибрежных территорий. </w:t>
            </w:r>
            <w:r w:rsidRPr="00502953">
              <w:rPr>
                <w:rFonts w:eastAsia="Times New Roman" w:cs="Times New Roman"/>
                <w:color w:val="000000"/>
                <w:sz w:val="24"/>
                <w:szCs w:val="24"/>
              </w:rPr>
              <w:br/>
              <w:t>5) Введение налоговых стимулов для предприятий, внедряющих экологически чистые технологии.</w:t>
            </w:r>
          </w:p>
        </w:tc>
      </w:tr>
    </w:tbl>
    <w:p w14:paraId="4E11DBE4" w14:textId="288A2BEF" w:rsidR="00A82BC5" w:rsidRDefault="00A82BC5" w:rsidP="007B6345">
      <w:pPr>
        <w:pStyle w:val="ad"/>
        <w:jc w:val="both"/>
        <w:rPr>
          <w:szCs w:val="24"/>
        </w:rPr>
      </w:pPr>
    </w:p>
    <w:p w14:paraId="02FD407F" w14:textId="3BA96D3C" w:rsidR="00A82BC5" w:rsidRPr="00A82BC5" w:rsidRDefault="00A82BC5">
      <w:pPr>
        <w:spacing w:after="160" w:line="259" w:lineRule="auto"/>
        <w:rPr>
          <w:szCs w:val="24"/>
        </w:rPr>
        <w:sectPr w:rsidR="00A82BC5" w:rsidRPr="00A82BC5" w:rsidSect="00102D6F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14:paraId="671B39D9" w14:textId="5F4A9257" w:rsidR="00A82BC5" w:rsidRPr="00A82BC5" w:rsidRDefault="00A82BC5" w:rsidP="00A82BC5">
      <w:pPr>
        <w:pStyle w:val="1"/>
        <w:spacing w:before="200" w:after="200" w:line="360" w:lineRule="auto"/>
        <w:ind w:left="709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/>
        </w:rPr>
      </w:pPr>
      <w:bookmarkStart w:id="17" w:name="_Toc229477270"/>
      <w:r w:rsidRPr="00A82BC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/>
        </w:rPr>
        <w:lastRenderedPageBreak/>
        <w:t>Заключение</w:t>
      </w:r>
      <w:bookmarkEnd w:id="17"/>
    </w:p>
    <w:p w14:paraId="7EA4DBCA" w14:textId="77777777" w:rsidR="00A8383A" w:rsidRPr="007E6D15" w:rsidRDefault="00A8383A" w:rsidP="007E6D15">
      <w:pPr>
        <w:spacing w:after="0" w:line="360" w:lineRule="auto"/>
        <w:ind w:firstLine="709"/>
        <w:jc w:val="both"/>
        <w:rPr>
          <w:rFonts w:eastAsia="Times New Roman" w:cs="Times New Roman"/>
          <w:szCs w:val="24"/>
          <w:lang w:eastAsia="en-US"/>
        </w:rPr>
      </w:pPr>
      <w:r w:rsidRPr="007E6D15">
        <w:rPr>
          <w:rFonts w:eastAsia="Times New Roman" w:cs="Times New Roman"/>
          <w:szCs w:val="24"/>
          <w:lang w:eastAsia="en-US"/>
        </w:rPr>
        <w:t>Уровень экономической безопасности государства отражает его способность противостоять внутренним и внешним угрозам, поддерживать устойчивое социально-экономическое развитие и обеспечивать защиту национальных экономических интересов. В данной работе была проведена комплексная оценка уровня экономической безопасности Социалистической Республики Вьетнам за 2024 год по индикативной модели, включающей десять составляющих: энергетическую, внешнеэкономическую, инвестиционно-инновационную, демографическую, финансовую, научно-техническую, производственную, продовольственную, социальную и экологическую.</w:t>
      </w:r>
    </w:p>
    <w:p w14:paraId="1590E23A" w14:textId="77777777" w:rsidR="00A8383A" w:rsidRPr="007E6D15" w:rsidRDefault="00A8383A" w:rsidP="007E6D15">
      <w:pPr>
        <w:spacing w:after="0" w:line="360" w:lineRule="auto"/>
        <w:ind w:firstLine="709"/>
        <w:jc w:val="both"/>
        <w:rPr>
          <w:rFonts w:eastAsia="Times New Roman" w:cs="Times New Roman"/>
          <w:szCs w:val="24"/>
          <w:lang w:eastAsia="en-US"/>
        </w:rPr>
      </w:pPr>
      <w:r w:rsidRPr="007E6D15">
        <w:rPr>
          <w:rFonts w:eastAsia="Times New Roman" w:cs="Times New Roman"/>
          <w:szCs w:val="24"/>
          <w:lang w:eastAsia="en-US"/>
        </w:rPr>
        <w:t>В ходе исследования был рассмотрен экономический профиль Вьетнама, включая общую характеристику государства, финансовую систему, ресурсную базу, специализацию производства, отраслевую структуру экономики и внешнеторговые связи. Также были проанализированы исторические этапы становления системы экономической безопасности страны, структура государственных органов, обеспечивающих экономическую безопасность, и ключевые нормативно-правовые акты, регулирующие данную сферу. На основе выбранных индикаторов была проведена их нормализация относительно пороговых значений, что позволило определить состояние каждой составляющей и выявить наиболее уязвимые направления.</w:t>
      </w:r>
    </w:p>
    <w:p w14:paraId="724378B3" w14:textId="77777777" w:rsidR="00A8383A" w:rsidRPr="007E6D15" w:rsidRDefault="00A8383A" w:rsidP="007E6D15">
      <w:pPr>
        <w:spacing w:after="0" w:line="360" w:lineRule="auto"/>
        <w:ind w:firstLine="709"/>
        <w:jc w:val="both"/>
        <w:rPr>
          <w:rFonts w:eastAsia="Times New Roman" w:cs="Times New Roman"/>
          <w:szCs w:val="24"/>
          <w:lang w:eastAsia="en-US"/>
        </w:rPr>
      </w:pPr>
      <w:r w:rsidRPr="007E6D15">
        <w:rPr>
          <w:rFonts w:eastAsia="Times New Roman" w:cs="Times New Roman"/>
          <w:szCs w:val="24"/>
          <w:lang w:eastAsia="en-US"/>
        </w:rPr>
        <w:t xml:space="preserve">По итогам расчета интегрального показателя общий уровень экономической безопасности Вьетнама в 2024 году оценен как достаточный. Интегральный показатель составил 1,14, что соответствует достаточному уровню по используемой шкале оценки. Группа «Способность экономики страны к устойчивому росту» также находится на достаточном уровне и имеет значение 1,16. Все входящие в нее составляющие — энергетическая, внешнеэкономическая, инвестиционно-инновационная, демографическая и </w:t>
      </w:r>
      <w:r w:rsidRPr="007E6D15">
        <w:rPr>
          <w:rFonts w:eastAsia="Times New Roman" w:cs="Times New Roman"/>
          <w:szCs w:val="24"/>
          <w:lang w:eastAsia="en-US"/>
        </w:rPr>
        <w:lastRenderedPageBreak/>
        <w:t>финансовая — показали достаточный уровень экономической безопасности. Это свидетельствует о достаточно устойчивом состоянии макроэкономической системы Вьетнама, высокой включенности страны в мировую торговлю, привлекательности для иностранных инвесторов, умеренной долговой нагрузке и контролируемом уровне инфляции.</w:t>
      </w:r>
    </w:p>
    <w:p w14:paraId="217A5C9F" w14:textId="77777777" w:rsidR="00A8383A" w:rsidRPr="007E6D15" w:rsidRDefault="00A8383A" w:rsidP="007E6D15">
      <w:pPr>
        <w:spacing w:after="0" w:line="360" w:lineRule="auto"/>
        <w:ind w:firstLine="709"/>
        <w:jc w:val="both"/>
        <w:rPr>
          <w:rFonts w:eastAsia="Times New Roman" w:cs="Times New Roman"/>
          <w:szCs w:val="24"/>
          <w:lang w:eastAsia="en-US"/>
        </w:rPr>
      </w:pPr>
      <w:r w:rsidRPr="007E6D15">
        <w:rPr>
          <w:rFonts w:eastAsia="Times New Roman" w:cs="Times New Roman"/>
          <w:szCs w:val="24"/>
          <w:lang w:eastAsia="en-US"/>
        </w:rPr>
        <w:t>Группа «Обеспечение приемлемого уровня жизни в стране» также оценивается как достаточная, ее значение составило 1,11. Наиболее устойчивыми внутри данной группы являются продовольственная составляющая (1,25), научно-техническая и производственная составляющие (1,20). Социальная составляющая также находится на достаточном уровне. Это отражает наличие собственной продовольственной базы, развитие промышленности, рост цифровой и научно-технической среды, а также низкий уровень безработицы. Вместе с тем экологическая составляющая имеет значение 0,80, что соответствует низкому уровню и является главным фактором, снижающим общий интегральный показатель экономической безопасности Вьетнама.</w:t>
      </w:r>
    </w:p>
    <w:p w14:paraId="6E400152" w14:textId="77777777" w:rsidR="00A8383A" w:rsidRPr="007E6D15" w:rsidRDefault="00A8383A" w:rsidP="007E6D15">
      <w:pPr>
        <w:spacing w:after="0" w:line="360" w:lineRule="auto"/>
        <w:ind w:firstLine="709"/>
        <w:jc w:val="both"/>
        <w:rPr>
          <w:rFonts w:eastAsia="Times New Roman" w:cs="Times New Roman"/>
          <w:szCs w:val="24"/>
          <w:lang w:eastAsia="en-US"/>
        </w:rPr>
      </w:pPr>
      <w:r w:rsidRPr="007E6D15">
        <w:rPr>
          <w:rFonts w:eastAsia="Times New Roman" w:cs="Times New Roman"/>
          <w:szCs w:val="24"/>
          <w:lang w:eastAsia="en-US"/>
        </w:rPr>
        <w:t>Наиболее проблемным направлением экономической безопасности Вьетнама является экологическая сфера. Несмотря на то, что лесистость территории превышает установленное пороговое значение, доля наземных и морских охраняемых территорий составляет всего 2,90% при пороге 30%, что существенно снижает оценку экологической составляющей. Кроме того, сохраняется проблема загрязнения воздуха частицами PM2.5, что связано с быстрым промышленным ростом, развитием транспорта, урбанизацией и высокой нагрузкой на природную среду. Таким образом, экологическая составляющая выступает основной зоной риска для дальнейшего устойчивого развития страны.</w:t>
      </w:r>
    </w:p>
    <w:p w14:paraId="695B6247" w14:textId="0FDB8858" w:rsidR="00757B34" w:rsidRDefault="00A8383A" w:rsidP="007D0B09">
      <w:pPr>
        <w:spacing w:after="0" w:line="360" w:lineRule="auto"/>
        <w:ind w:firstLine="709"/>
        <w:jc w:val="both"/>
        <w:rPr>
          <w:rFonts w:eastAsia="Times New Roman" w:cs="Times New Roman"/>
          <w:szCs w:val="24"/>
          <w:lang w:eastAsia="en-US"/>
        </w:rPr>
      </w:pPr>
      <w:r w:rsidRPr="007E6D15">
        <w:rPr>
          <w:rFonts w:eastAsia="Times New Roman" w:cs="Times New Roman"/>
          <w:szCs w:val="24"/>
          <w:lang w:eastAsia="en-US"/>
        </w:rPr>
        <w:t xml:space="preserve">Результаты проведенного исследования свидетельствуют о том, что экономическая безопасность Вьетнама в 2024 году в целом находится в устойчивом состоянии. Однако для повышения ее уровня необходимо реализовать комплекс мер, направленных на устранение выявленных </w:t>
      </w:r>
      <w:r w:rsidRPr="007E6D15">
        <w:rPr>
          <w:rFonts w:eastAsia="Times New Roman" w:cs="Times New Roman"/>
          <w:szCs w:val="24"/>
          <w:lang w:eastAsia="en-US"/>
        </w:rPr>
        <w:lastRenderedPageBreak/>
        <w:t>дисбалансов. Приоритетными направлениями должны стать расширение площади охраняемых природных территорий, снижение загрязнения воздуха, развитие экологически чистого транспорта и восстановление природных экосистем. Кроме того, важное значение имеют снижение зависимости от импортных комплектующих, развитие собственного высокотехнологичного производства, поддержка национальных инновационных компаний и выравнивание социально-экономического развития городских и сельских территорий. Последовательная реализация данных мер позволит укрепить экономическую безопасность Вьетнама, повысить устойчивость национальной экономики к внешним шокам и создать условия для долгосрочного социально-экономического развит</w:t>
      </w:r>
      <w:r w:rsidR="007D0B09">
        <w:rPr>
          <w:rFonts w:eastAsia="Times New Roman" w:cs="Times New Roman"/>
          <w:szCs w:val="24"/>
          <w:lang w:eastAsia="en-US"/>
        </w:rPr>
        <w:t>ия.</w:t>
      </w:r>
    </w:p>
    <w:p w14:paraId="740A4B11" w14:textId="77777777" w:rsidR="00757B34" w:rsidRDefault="00757B34">
      <w:pPr>
        <w:spacing w:after="160" w:line="259" w:lineRule="auto"/>
        <w:rPr>
          <w:rFonts w:eastAsia="Times New Roman" w:cs="Times New Roman"/>
          <w:szCs w:val="24"/>
          <w:lang w:eastAsia="en-US"/>
        </w:rPr>
      </w:pPr>
      <w:r>
        <w:rPr>
          <w:rFonts w:eastAsia="Times New Roman" w:cs="Times New Roman"/>
          <w:szCs w:val="24"/>
          <w:lang w:eastAsia="en-US"/>
        </w:rPr>
        <w:br w:type="page"/>
      </w:r>
    </w:p>
    <w:p w14:paraId="49EEC6BB" w14:textId="77777777" w:rsidR="00757B34" w:rsidRPr="00757B34" w:rsidRDefault="00757B34" w:rsidP="00757B34">
      <w:pPr>
        <w:pStyle w:val="1"/>
        <w:spacing w:before="200" w:after="200" w:line="360" w:lineRule="auto"/>
        <w:ind w:left="709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8" w:name="_Toc227339941"/>
      <w:bookmarkStart w:id="19" w:name="_Toc229477271"/>
      <w:r w:rsidRPr="00757B34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Список использованных источников</w:t>
      </w:r>
      <w:bookmarkEnd w:id="18"/>
      <w:bookmarkEnd w:id="19"/>
    </w:p>
    <w:p w14:paraId="0B2D31E1" w14:textId="77777777" w:rsidR="00AA105C" w:rsidRDefault="00AA105C" w:rsidP="00AA105C">
      <w:pPr>
        <w:pStyle w:val="afa"/>
        <w:spacing w:before="200" w:after="200" w:line="360" w:lineRule="auto"/>
        <w:ind w:left="709"/>
        <w:contextualSpacing/>
        <w:rPr>
          <w:b/>
          <w:bCs/>
        </w:rPr>
      </w:pPr>
      <w:r w:rsidRPr="00F21BA2">
        <w:rPr>
          <w:b/>
          <w:bCs/>
        </w:rPr>
        <w:t>Научная литература</w:t>
      </w:r>
    </w:p>
    <w:p w14:paraId="0632908E" w14:textId="77777777" w:rsidR="00AA105C" w:rsidRPr="00F21BA2" w:rsidRDefault="00AA105C" w:rsidP="00AA105C">
      <w:pPr>
        <w:pStyle w:val="afa"/>
        <w:spacing w:before="200" w:after="200" w:line="360" w:lineRule="auto"/>
        <w:ind w:left="709"/>
        <w:contextualSpacing/>
        <w:rPr>
          <w:b/>
          <w:bCs/>
        </w:rPr>
      </w:pPr>
    </w:p>
    <w:p w14:paraId="0E568104" w14:textId="77777777" w:rsidR="00AA105C" w:rsidRPr="00A726B8" w:rsidRDefault="00AA105C" w:rsidP="00AA105C">
      <w:pPr>
        <w:pStyle w:val="afa"/>
        <w:spacing w:before="200" w:after="200" w:line="360" w:lineRule="auto"/>
        <w:ind w:left="709"/>
        <w:contextualSpacing/>
        <w:rPr>
          <w:b/>
          <w:bCs/>
        </w:rPr>
      </w:pPr>
      <w:r w:rsidRPr="00A726B8">
        <w:rPr>
          <w:b/>
          <w:bCs/>
        </w:rPr>
        <w:t>Интернет-источники</w:t>
      </w:r>
    </w:p>
    <w:p w14:paraId="5DFB6195" w14:textId="77777777" w:rsidR="00BE2DA3" w:rsidRPr="00B756BD" w:rsidRDefault="00BE2DA3" w:rsidP="007D0B09">
      <w:pPr>
        <w:spacing w:after="0" w:line="360" w:lineRule="auto"/>
        <w:ind w:firstLine="709"/>
        <w:jc w:val="both"/>
      </w:pPr>
    </w:p>
    <w:sectPr w:rsidR="00BE2DA3" w:rsidRPr="00B756BD" w:rsidSect="007D0B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FC5048" w14:textId="77777777" w:rsidR="00CC535F" w:rsidRDefault="00CC535F" w:rsidP="001C72C7">
      <w:pPr>
        <w:spacing w:after="0" w:line="240" w:lineRule="auto"/>
      </w:pPr>
      <w:r>
        <w:separator/>
      </w:r>
    </w:p>
  </w:endnote>
  <w:endnote w:type="continuationSeparator" w:id="0">
    <w:p w14:paraId="266A5E3E" w14:textId="77777777" w:rsidR="00CC535F" w:rsidRDefault="00CC535F" w:rsidP="001C72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75B5BA" w14:textId="77777777" w:rsidR="001D4F8D" w:rsidRPr="005129E2" w:rsidRDefault="001D4F8D" w:rsidP="005129E2">
    <w:pPr>
      <w:pStyle w:val="af7"/>
      <w:tabs>
        <w:tab w:val="clear" w:pos="4677"/>
        <w:tab w:val="clear" w:pos="9355"/>
      </w:tabs>
      <w:jc w:val="center"/>
      <w:rPr>
        <w:caps/>
        <w:sz w:val="22"/>
        <w:szCs w:val="18"/>
      </w:rPr>
    </w:pPr>
    <w:r w:rsidRPr="005129E2">
      <w:rPr>
        <w:caps/>
        <w:sz w:val="22"/>
        <w:szCs w:val="18"/>
      </w:rPr>
      <w:fldChar w:fldCharType="begin"/>
    </w:r>
    <w:r w:rsidRPr="005129E2">
      <w:rPr>
        <w:caps/>
        <w:sz w:val="22"/>
        <w:szCs w:val="18"/>
      </w:rPr>
      <w:instrText>PAGE   \* MERGEFORMAT</w:instrText>
    </w:r>
    <w:r w:rsidRPr="005129E2">
      <w:rPr>
        <w:caps/>
        <w:sz w:val="22"/>
        <w:szCs w:val="18"/>
      </w:rPr>
      <w:fldChar w:fldCharType="separate"/>
    </w:r>
    <w:r w:rsidRPr="005129E2">
      <w:rPr>
        <w:caps/>
        <w:sz w:val="22"/>
        <w:szCs w:val="18"/>
      </w:rPr>
      <w:t>2</w:t>
    </w:r>
    <w:r w:rsidRPr="005129E2">
      <w:rPr>
        <w:caps/>
        <w:sz w:val="22"/>
        <w:szCs w:val="18"/>
      </w:rPr>
      <w:fldChar w:fldCharType="end"/>
    </w:r>
  </w:p>
  <w:p w14:paraId="590D51BF" w14:textId="77777777" w:rsidR="001D4F8D" w:rsidRDefault="001D4F8D">
    <w:pPr>
      <w:pStyle w:val="af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059B9E" w14:textId="77777777" w:rsidR="00CC535F" w:rsidRDefault="00CC535F" w:rsidP="001C72C7">
      <w:pPr>
        <w:spacing w:after="0" w:line="240" w:lineRule="auto"/>
      </w:pPr>
      <w:r>
        <w:separator/>
      </w:r>
    </w:p>
  </w:footnote>
  <w:footnote w:type="continuationSeparator" w:id="0">
    <w:p w14:paraId="268BDE41" w14:textId="77777777" w:rsidR="00CC535F" w:rsidRDefault="00CC535F" w:rsidP="001C72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13F8C"/>
    <w:multiLevelType w:val="multilevel"/>
    <w:tmpl w:val="02A25908"/>
    <w:lvl w:ilvl="0">
      <w:start w:val="1"/>
      <w:numFmt w:val="decimal"/>
      <w:lvlText w:val="%1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8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01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6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5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0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89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04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197" w:hanging="2160"/>
      </w:pPr>
      <w:rPr>
        <w:rFonts w:hint="default"/>
      </w:rPr>
    </w:lvl>
  </w:abstractNum>
  <w:abstractNum w:abstractNumId="1" w15:restartNumberingAfterBreak="0">
    <w:nsid w:val="14CB5748"/>
    <w:multiLevelType w:val="hybridMultilevel"/>
    <w:tmpl w:val="058C4254"/>
    <w:lvl w:ilvl="0" w:tplc="1EF0282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70B3226"/>
    <w:multiLevelType w:val="hybridMultilevel"/>
    <w:tmpl w:val="948A0A4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490641BA"/>
    <w:multiLevelType w:val="multilevel"/>
    <w:tmpl w:val="9D8A30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D801821"/>
    <w:multiLevelType w:val="hybridMultilevel"/>
    <w:tmpl w:val="058C4254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936740662">
    <w:abstractNumId w:val="0"/>
  </w:num>
  <w:num w:numId="2" w16cid:durableId="953249091">
    <w:abstractNumId w:val="1"/>
  </w:num>
  <w:num w:numId="3" w16cid:durableId="1568027897">
    <w:abstractNumId w:val="4"/>
  </w:num>
  <w:num w:numId="4" w16cid:durableId="1601523211">
    <w:abstractNumId w:val="3"/>
  </w:num>
  <w:num w:numId="5" w16cid:durableId="4779198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8E0"/>
    <w:rsid w:val="00005ED8"/>
    <w:rsid w:val="00010E83"/>
    <w:rsid w:val="00014F09"/>
    <w:rsid w:val="000254CA"/>
    <w:rsid w:val="00025BA6"/>
    <w:rsid w:val="0003059F"/>
    <w:rsid w:val="00043B24"/>
    <w:rsid w:val="00061CA5"/>
    <w:rsid w:val="0007449D"/>
    <w:rsid w:val="0008550E"/>
    <w:rsid w:val="000934D2"/>
    <w:rsid w:val="000B437A"/>
    <w:rsid w:val="000B6B66"/>
    <w:rsid w:val="000D2C6A"/>
    <w:rsid w:val="000E1CD8"/>
    <w:rsid w:val="000E5471"/>
    <w:rsid w:val="000F0C03"/>
    <w:rsid w:val="000F16AB"/>
    <w:rsid w:val="000F2815"/>
    <w:rsid w:val="000F3B1A"/>
    <w:rsid w:val="00102D6F"/>
    <w:rsid w:val="001055F5"/>
    <w:rsid w:val="00122B4D"/>
    <w:rsid w:val="001404AF"/>
    <w:rsid w:val="00152279"/>
    <w:rsid w:val="001534B9"/>
    <w:rsid w:val="00153847"/>
    <w:rsid w:val="00156D6A"/>
    <w:rsid w:val="001572DD"/>
    <w:rsid w:val="00167A47"/>
    <w:rsid w:val="00170140"/>
    <w:rsid w:val="00174322"/>
    <w:rsid w:val="00181EED"/>
    <w:rsid w:val="00184C14"/>
    <w:rsid w:val="001937D6"/>
    <w:rsid w:val="001C445E"/>
    <w:rsid w:val="001C72C7"/>
    <w:rsid w:val="001D063B"/>
    <w:rsid w:val="001D4F8D"/>
    <w:rsid w:val="001E17E7"/>
    <w:rsid w:val="001E4D05"/>
    <w:rsid w:val="001F6CC2"/>
    <w:rsid w:val="00204EFE"/>
    <w:rsid w:val="00235AA4"/>
    <w:rsid w:val="00235F05"/>
    <w:rsid w:val="00242DEF"/>
    <w:rsid w:val="00257E1B"/>
    <w:rsid w:val="002610EA"/>
    <w:rsid w:val="0027328F"/>
    <w:rsid w:val="00273B02"/>
    <w:rsid w:val="00273B56"/>
    <w:rsid w:val="00276E0F"/>
    <w:rsid w:val="00290D0B"/>
    <w:rsid w:val="00294649"/>
    <w:rsid w:val="002A5587"/>
    <w:rsid w:val="002D47AA"/>
    <w:rsid w:val="002D5918"/>
    <w:rsid w:val="002E76F7"/>
    <w:rsid w:val="002F0B3F"/>
    <w:rsid w:val="002F40E1"/>
    <w:rsid w:val="002F7AAB"/>
    <w:rsid w:val="00316ADB"/>
    <w:rsid w:val="0032331B"/>
    <w:rsid w:val="00326B95"/>
    <w:rsid w:val="00326ED4"/>
    <w:rsid w:val="00327F40"/>
    <w:rsid w:val="00330668"/>
    <w:rsid w:val="003330A2"/>
    <w:rsid w:val="00347E42"/>
    <w:rsid w:val="0038050B"/>
    <w:rsid w:val="003817BA"/>
    <w:rsid w:val="003A080A"/>
    <w:rsid w:val="003A1234"/>
    <w:rsid w:val="003A5588"/>
    <w:rsid w:val="003B7795"/>
    <w:rsid w:val="003C265D"/>
    <w:rsid w:val="003C6C76"/>
    <w:rsid w:val="003D4E9F"/>
    <w:rsid w:val="003E26CD"/>
    <w:rsid w:val="003E52F0"/>
    <w:rsid w:val="003E5905"/>
    <w:rsid w:val="003F418C"/>
    <w:rsid w:val="00410DA1"/>
    <w:rsid w:val="004142D6"/>
    <w:rsid w:val="00425758"/>
    <w:rsid w:val="00454898"/>
    <w:rsid w:val="00474FCE"/>
    <w:rsid w:val="004836D1"/>
    <w:rsid w:val="00487984"/>
    <w:rsid w:val="00487C64"/>
    <w:rsid w:val="00492ABA"/>
    <w:rsid w:val="004A13B5"/>
    <w:rsid w:val="004A5511"/>
    <w:rsid w:val="004A6423"/>
    <w:rsid w:val="004A6DDF"/>
    <w:rsid w:val="004C48AA"/>
    <w:rsid w:val="004C657A"/>
    <w:rsid w:val="004C70C1"/>
    <w:rsid w:val="004D345C"/>
    <w:rsid w:val="004D7681"/>
    <w:rsid w:val="004E4324"/>
    <w:rsid w:val="00502953"/>
    <w:rsid w:val="005129E2"/>
    <w:rsid w:val="00516650"/>
    <w:rsid w:val="00521C3B"/>
    <w:rsid w:val="0052373D"/>
    <w:rsid w:val="0053084D"/>
    <w:rsid w:val="00532D88"/>
    <w:rsid w:val="00562874"/>
    <w:rsid w:val="005655D6"/>
    <w:rsid w:val="00567F14"/>
    <w:rsid w:val="00583F15"/>
    <w:rsid w:val="005B51C7"/>
    <w:rsid w:val="005D4347"/>
    <w:rsid w:val="005E5487"/>
    <w:rsid w:val="005E6967"/>
    <w:rsid w:val="005E75C6"/>
    <w:rsid w:val="00612199"/>
    <w:rsid w:val="00612F57"/>
    <w:rsid w:val="00650C6E"/>
    <w:rsid w:val="0066415D"/>
    <w:rsid w:val="006650D5"/>
    <w:rsid w:val="006A37D4"/>
    <w:rsid w:val="006B203B"/>
    <w:rsid w:val="006C6647"/>
    <w:rsid w:val="006D72CF"/>
    <w:rsid w:val="006E2DD0"/>
    <w:rsid w:val="006F32DC"/>
    <w:rsid w:val="006F3687"/>
    <w:rsid w:val="00714B8E"/>
    <w:rsid w:val="00727FA4"/>
    <w:rsid w:val="0074233D"/>
    <w:rsid w:val="00742DEE"/>
    <w:rsid w:val="00753B6C"/>
    <w:rsid w:val="00757B34"/>
    <w:rsid w:val="00771D96"/>
    <w:rsid w:val="00773A37"/>
    <w:rsid w:val="007924D5"/>
    <w:rsid w:val="007946E3"/>
    <w:rsid w:val="0079656B"/>
    <w:rsid w:val="007A70DE"/>
    <w:rsid w:val="007B19FD"/>
    <w:rsid w:val="007B276B"/>
    <w:rsid w:val="007B5103"/>
    <w:rsid w:val="007B6345"/>
    <w:rsid w:val="007C0CAA"/>
    <w:rsid w:val="007D0B09"/>
    <w:rsid w:val="007D1F54"/>
    <w:rsid w:val="007D2CBC"/>
    <w:rsid w:val="007E12AE"/>
    <w:rsid w:val="007E6D15"/>
    <w:rsid w:val="007F1248"/>
    <w:rsid w:val="007F7BCE"/>
    <w:rsid w:val="0080265A"/>
    <w:rsid w:val="00803F7F"/>
    <w:rsid w:val="00805962"/>
    <w:rsid w:val="0081034B"/>
    <w:rsid w:val="008324D7"/>
    <w:rsid w:val="00835941"/>
    <w:rsid w:val="00892569"/>
    <w:rsid w:val="00894615"/>
    <w:rsid w:val="008A1271"/>
    <w:rsid w:val="008A3A61"/>
    <w:rsid w:val="008D10C1"/>
    <w:rsid w:val="008D7D3D"/>
    <w:rsid w:val="008F2788"/>
    <w:rsid w:val="00911486"/>
    <w:rsid w:val="0092063A"/>
    <w:rsid w:val="00937142"/>
    <w:rsid w:val="009468E0"/>
    <w:rsid w:val="0096762F"/>
    <w:rsid w:val="00970F02"/>
    <w:rsid w:val="00980A7A"/>
    <w:rsid w:val="009A1689"/>
    <w:rsid w:val="009A2C25"/>
    <w:rsid w:val="009C2774"/>
    <w:rsid w:val="009C70D9"/>
    <w:rsid w:val="009E03BA"/>
    <w:rsid w:val="009E490D"/>
    <w:rsid w:val="009E50FA"/>
    <w:rsid w:val="009F03D5"/>
    <w:rsid w:val="009F5866"/>
    <w:rsid w:val="009F5C5C"/>
    <w:rsid w:val="009F73C6"/>
    <w:rsid w:val="00A002AF"/>
    <w:rsid w:val="00A145CA"/>
    <w:rsid w:val="00A1555F"/>
    <w:rsid w:val="00A200C3"/>
    <w:rsid w:val="00A2195E"/>
    <w:rsid w:val="00A33AC7"/>
    <w:rsid w:val="00A4665E"/>
    <w:rsid w:val="00A640E3"/>
    <w:rsid w:val="00A64979"/>
    <w:rsid w:val="00A82BC5"/>
    <w:rsid w:val="00A8383A"/>
    <w:rsid w:val="00A83EAF"/>
    <w:rsid w:val="00AA105C"/>
    <w:rsid w:val="00AA5D86"/>
    <w:rsid w:val="00AB7225"/>
    <w:rsid w:val="00AD1B84"/>
    <w:rsid w:val="00AD2695"/>
    <w:rsid w:val="00AE7B7C"/>
    <w:rsid w:val="00AF5677"/>
    <w:rsid w:val="00B158CD"/>
    <w:rsid w:val="00B244DE"/>
    <w:rsid w:val="00B329D1"/>
    <w:rsid w:val="00B35723"/>
    <w:rsid w:val="00B43A77"/>
    <w:rsid w:val="00B504F6"/>
    <w:rsid w:val="00B524D8"/>
    <w:rsid w:val="00B564AD"/>
    <w:rsid w:val="00B63DE8"/>
    <w:rsid w:val="00B70541"/>
    <w:rsid w:val="00B756BD"/>
    <w:rsid w:val="00B91859"/>
    <w:rsid w:val="00BA58CB"/>
    <w:rsid w:val="00BB2144"/>
    <w:rsid w:val="00BB5693"/>
    <w:rsid w:val="00BC0E77"/>
    <w:rsid w:val="00BC7D85"/>
    <w:rsid w:val="00BD0C07"/>
    <w:rsid w:val="00BE0F11"/>
    <w:rsid w:val="00BE2DA3"/>
    <w:rsid w:val="00BF1785"/>
    <w:rsid w:val="00BF3E51"/>
    <w:rsid w:val="00C23F04"/>
    <w:rsid w:val="00C51D97"/>
    <w:rsid w:val="00C94874"/>
    <w:rsid w:val="00CA5C27"/>
    <w:rsid w:val="00CA614E"/>
    <w:rsid w:val="00CB6A87"/>
    <w:rsid w:val="00CC0FF5"/>
    <w:rsid w:val="00CC2001"/>
    <w:rsid w:val="00CC535F"/>
    <w:rsid w:val="00CD0B1B"/>
    <w:rsid w:val="00CE1849"/>
    <w:rsid w:val="00CE5588"/>
    <w:rsid w:val="00CF2D50"/>
    <w:rsid w:val="00D07104"/>
    <w:rsid w:val="00D17717"/>
    <w:rsid w:val="00D20697"/>
    <w:rsid w:val="00D241E9"/>
    <w:rsid w:val="00D31F37"/>
    <w:rsid w:val="00D36BC6"/>
    <w:rsid w:val="00D5400E"/>
    <w:rsid w:val="00D57558"/>
    <w:rsid w:val="00D660FF"/>
    <w:rsid w:val="00DA347B"/>
    <w:rsid w:val="00DA42B7"/>
    <w:rsid w:val="00DA7887"/>
    <w:rsid w:val="00DB4978"/>
    <w:rsid w:val="00DC7484"/>
    <w:rsid w:val="00E457C7"/>
    <w:rsid w:val="00E525A6"/>
    <w:rsid w:val="00E53134"/>
    <w:rsid w:val="00E5371A"/>
    <w:rsid w:val="00E63972"/>
    <w:rsid w:val="00E7309D"/>
    <w:rsid w:val="00E97CCE"/>
    <w:rsid w:val="00EA79D9"/>
    <w:rsid w:val="00EB429B"/>
    <w:rsid w:val="00EB673A"/>
    <w:rsid w:val="00EB70BD"/>
    <w:rsid w:val="00EF0ECD"/>
    <w:rsid w:val="00EF3A3F"/>
    <w:rsid w:val="00F00A4D"/>
    <w:rsid w:val="00F0231C"/>
    <w:rsid w:val="00F037CD"/>
    <w:rsid w:val="00F12E15"/>
    <w:rsid w:val="00F14A3C"/>
    <w:rsid w:val="00F20094"/>
    <w:rsid w:val="00F50F51"/>
    <w:rsid w:val="00F55383"/>
    <w:rsid w:val="00F71818"/>
    <w:rsid w:val="00F869E5"/>
    <w:rsid w:val="00F91E27"/>
    <w:rsid w:val="00F933AC"/>
    <w:rsid w:val="00FA6C70"/>
    <w:rsid w:val="00FC127A"/>
    <w:rsid w:val="00FC14F0"/>
    <w:rsid w:val="00FC7571"/>
    <w:rsid w:val="00FD2512"/>
    <w:rsid w:val="00FE4CC6"/>
    <w:rsid w:val="00FF0E7D"/>
    <w:rsid w:val="00FF7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EC7838"/>
  <w15:chartTrackingRefBased/>
  <w15:docId w15:val="{0CCAFBBF-41D6-426B-B3AD-F959D0787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72DD"/>
    <w:pPr>
      <w:spacing w:after="200" w:line="276" w:lineRule="auto"/>
    </w:pPr>
    <w:rPr>
      <w:rFonts w:ascii="Times New Roman" w:eastAsiaTheme="minorEastAsia" w:hAnsi="Times New Roman"/>
      <w:kern w:val="0"/>
      <w:sz w:val="28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468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468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468E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468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468E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468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468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468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468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468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468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468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468E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468E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468E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468E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468E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468E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468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468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468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468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468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468E0"/>
    <w:rPr>
      <w:i/>
      <w:iCs/>
      <w:color w:val="404040" w:themeColor="text1" w:themeTint="BF"/>
    </w:rPr>
  </w:style>
  <w:style w:type="paragraph" w:styleId="a7">
    <w:name w:val="List Paragraph"/>
    <w:aliases w:val="ПАРАГРАФ,Bullet List,FooterText,numbered,Paragraphe de liste1,lp1,Абзац списка3,Цветной список - Акцент 11,СПИСОК,Второй абзац списка,Абзац списка11,Абзац списка для документа,Нумерация,Bullet 1"/>
    <w:basedOn w:val="a"/>
    <w:link w:val="a8"/>
    <w:uiPriority w:val="34"/>
    <w:qFormat/>
    <w:rsid w:val="009468E0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9468E0"/>
    <w:rPr>
      <w:i/>
      <w:iCs/>
      <w:color w:val="0F476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9468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9468E0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9468E0"/>
    <w:rPr>
      <w:b/>
      <w:bCs/>
      <w:smallCaps/>
      <w:color w:val="0F4761" w:themeColor="accent1" w:themeShade="BF"/>
      <w:spacing w:val="5"/>
    </w:rPr>
  </w:style>
  <w:style w:type="paragraph" w:customStyle="1" w:styleId="ad">
    <w:name w:val="Титул"/>
    <w:basedOn w:val="a"/>
    <w:link w:val="ae"/>
    <w:rsid w:val="001572DD"/>
    <w:pPr>
      <w:spacing w:after="0" w:line="360" w:lineRule="auto"/>
      <w:ind w:firstLine="709"/>
      <w:contextualSpacing/>
      <w:jc w:val="center"/>
    </w:pPr>
    <w:rPr>
      <w:rFonts w:eastAsia="Times New Roman" w:cs="Times New Roman"/>
      <w:bCs/>
      <w:szCs w:val="20"/>
      <w:lang w:eastAsia="en-US"/>
    </w:rPr>
  </w:style>
  <w:style w:type="table" w:styleId="af">
    <w:name w:val="Table Grid"/>
    <w:basedOn w:val="a1"/>
    <w:uiPriority w:val="59"/>
    <w:qFormat/>
    <w:rsid w:val="001572DD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e">
    <w:name w:val="Титул Знак"/>
    <w:basedOn w:val="a0"/>
    <w:link w:val="ad"/>
    <w:rsid w:val="001572DD"/>
    <w:rPr>
      <w:rFonts w:ascii="Times New Roman" w:eastAsia="Times New Roman" w:hAnsi="Times New Roman" w:cs="Times New Roman"/>
      <w:bCs/>
      <w:kern w:val="0"/>
      <w:sz w:val="28"/>
      <w:szCs w:val="20"/>
      <w14:ligatures w14:val="none"/>
    </w:rPr>
  </w:style>
  <w:style w:type="paragraph" w:customStyle="1" w:styleId="af0">
    <w:name w:val="Название таблиц"/>
    <w:basedOn w:val="a"/>
    <w:link w:val="af1"/>
    <w:qFormat/>
    <w:rsid w:val="00650C6E"/>
    <w:pPr>
      <w:spacing w:after="0" w:line="360" w:lineRule="auto"/>
      <w:jc w:val="both"/>
    </w:pPr>
    <w:rPr>
      <w:sz w:val="24"/>
      <w:szCs w:val="20"/>
    </w:rPr>
  </w:style>
  <w:style w:type="character" w:customStyle="1" w:styleId="af1">
    <w:name w:val="Название таблиц Знак"/>
    <w:basedOn w:val="a0"/>
    <w:link w:val="af0"/>
    <w:rsid w:val="00650C6E"/>
    <w:rPr>
      <w:rFonts w:ascii="Times New Roman" w:eastAsiaTheme="minorEastAsia" w:hAnsi="Times New Roman"/>
      <w:kern w:val="0"/>
      <w:sz w:val="24"/>
      <w:szCs w:val="20"/>
      <w:lang w:eastAsia="ru-RU"/>
      <w14:ligatures w14:val="none"/>
    </w:rPr>
  </w:style>
  <w:style w:type="character" w:styleId="af2">
    <w:name w:val="Hyperlink"/>
    <w:basedOn w:val="a0"/>
    <w:uiPriority w:val="99"/>
    <w:unhideWhenUsed/>
    <w:rsid w:val="00753B6C"/>
    <w:rPr>
      <w:color w:val="467886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753B6C"/>
    <w:rPr>
      <w:color w:val="605E5C"/>
      <w:shd w:val="clear" w:color="auto" w:fill="E1DFDD"/>
    </w:rPr>
  </w:style>
  <w:style w:type="paragraph" w:customStyle="1" w:styleId="text">
    <w:name w:val="text"/>
    <w:basedOn w:val="a"/>
    <w:link w:val="text0"/>
    <w:qFormat/>
    <w:rsid w:val="00753B6C"/>
    <w:pPr>
      <w:spacing w:after="0" w:line="360" w:lineRule="auto"/>
      <w:ind w:firstLine="709"/>
      <w:contextualSpacing/>
      <w:jc w:val="both"/>
    </w:pPr>
    <w:rPr>
      <w:rFonts w:eastAsia="Times New Roman" w:cs="Times New Roman"/>
      <w:bCs/>
      <w:szCs w:val="24"/>
      <w:lang w:eastAsia="en-US"/>
    </w:rPr>
  </w:style>
  <w:style w:type="character" w:customStyle="1" w:styleId="text0">
    <w:name w:val="text Знак"/>
    <w:basedOn w:val="a0"/>
    <w:link w:val="text"/>
    <w:rsid w:val="00753B6C"/>
    <w:rPr>
      <w:rFonts w:ascii="Times New Roman" w:eastAsia="Times New Roman" w:hAnsi="Times New Roman" w:cs="Times New Roman"/>
      <w:bCs/>
      <w:kern w:val="0"/>
      <w:sz w:val="28"/>
      <w:szCs w:val="24"/>
      <w14:ligatures w14:val="none"/>
    </w:rPr>
  </w:style>
  <w:style w:type="character" w:styleId="af4">
    <w:name w:val="FollowedHyperlink"/>
    <w:basedOn w:val="a0"/>
    <w:uiPriority w:val="99"/>
    <w:semiHidden/>
    <w:unhideWhenUsed/>
    <w:rsid w:val="00F037CD"/>
    <w:rPr>
      <w:color w:val="96607D" w:themeColor="followedHyperlink"/>
      <w:u w:val="single"/>
    </w:rPr>
  </w:style>
  <w:style w:type="paragraph" w:styleId="af5">
    <w:name w:val="header"/>
    <w:basedOn w:val="a"/>
    <w:link w:val="af6"/>
    <w:uiPriority w:val="99"/>
    <w:unhideWhenUsed/>
    <w:rsid w:val="001C72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1C72C7"/>
    <w:rPr>
      <w:rFonts w:ascii="Times New Roman" w:eastAsiaTheme="minorEastAsia" w:hAnsi="Times New Roman"/>
      <w:kern w:val="0"/>
      <w:sz w:val="28"/>
      <w:lang w:eastAsia="ru-RU"/>
      <w14:ligatures w14:val="none"/>
    </w:rPr>
  </w:style>
  <w:style w:type="paragraph" w:styleId="af7">
    <w:name w:val="footer"/>
    <w:basedOn w:val="a"/>
    <w:link w:val="af8"/>
    <w:uiPriority w:val="99"/>
    <w:unhideWhenUsed/>
    <w:rsid w:val="001C72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rsid w:val="001C72C7"/>
    <w:rPr>
      <w:rFonts w:ascii="Times New Roman" w:eastAsiaTheme="minorEastAsia" w:hAnsi="Times New Roman"/>
      <w:kern w:val="0"/>
      <w:sz w:val="28"/>
      <w:lang w:eastAsia="ru-RU"/>
      <w14:ligatures w14:val="none"/>
    </w:rPr>
  </w:style>
  <w:style w:type="paragraph" w:styleId="af9">
    <w:name w:val="Normal (Web)"/>
    <w:basedOn w:val="a"/>
    <w:uiPriority w:val="99"/>
    <w:semiHidden/>
    <w:unhideWhenUsed/>
    <w:rsid w:val="00D57558"/>
    <w:rPr>
      <w:rFonts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AA5D86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A5D86"/>
    <w:pPr>
      <w:widowControl w:val="0"/>
      <w:autoSpaceDE w:val="0"/>
      <w:autoSpaceDN w:val="0"/>
      <w:spacing w:after="0" w:line="240" w:lineRule="auto"/>
      <w:jc w:val="center"/>
    </w:pPr>
    <w:rPr>
      <w:rFonts w:eastAsia="Times New Roman" w:cs="Times New Roman"/>
      <w:sz w:val="22"/>
      <w:lang w:eastAsia="en-US"/>
    </w:rPr>
  </w:style>
  <w:style w:type="character" w:customStyle="1" w:styleId="a8">
    <w:name w:val="Абзац списка Знак"/>
    <w:aliases w:val="ПАРАГРАФ Знак,Bullet List Знак,FooterText Знак,numbered Знак,Paragraphe de liste1 Знак,lp1 Знак,Абзац списка3 Знак,Цветной список - Акцент 11 Знак,СПИСОК Знак,Второй абзац списка Знак,Абзац списка11 Знак,Абзац списка для документа Знак"/>
    <w:link w:val="a7"/>
    <w:uiPriority w:val="34"/>
    <w:locked/>
    <w:rsid w:val="00B564AD"/>
    <w:rPr>
      <w:rFonts w:ascii="Times New Roman" w:eastAsiaTheme="minorEastAsia" w:hAnsi="Times New Roman"/>
      <w:kern w:val="0"/>
      <w:sz w:val="28"/>
      <w:lang w:eastAsia="ru-RU"/>
      <w14:ligatures w14:val="none"/>
    </w:rPr>
  </w:style>
  <w:style w:type="paragraph" w:customStyle="1" w:styleId="Table">
    <w:name w:val="Table"/>
    <w:basedOn w:val="a"/>
    <w:link w:val="Table0"/>
    <w:uiPriority w:val="1"/>
    <w:qFormat/>
    <w:rsid w:val="00B564AD"/>
    <w:pPr>
      <w:spacing w:after="0" w:line="240" w:lineRule="auto"/>
      <w:jc w:val="both"/>
    </w:pPr>
    <w:rPr>
      <w:sz w:val="24"/>
      <w:szCs w:val="24"/>
    </w:rPr>
  </w:style>
  <w:style w:type="character" w:customStyle="1" w:styleId="Table0">
    <w:name w:val="Table Знак"/>
    <w:basedOn w:val="a0"/>
    <w:link w:val="Table"/>
    <w:uiPriority w:val="1"/>
    <w:rsid w:val="00B564AD"/>
    <w:rPr>
      <w:rFonts w:ascii="Times New Roman" w:eastAsiaTheme="minorEastAsia" w:hAnsi="Times New Roman"/>
      <w:kern w:val="0"/>
      <w:sz w:val="24"/>
      <w:szCs w:val="24"/>
      <w:lang w:eastAsia="ru-RU"/>
      <w14:ligatures w14:val="none"/>
    </w:rPr>
  </w:style>
  <w:style w:type="paragraph" w:styleId="afa">
    <w:name w:val="No Spacing"/>
    <w:uiPriority w:val="1"/>
    <w:qFormat/>
    <w:rsid w:val="00AA105C"/>
    <w:pPr>
      <w:spacing w:after="0" w:line="240" w:lineRule="auto"/>
    </w:pPr>
    <w:rPr>
      <w:rFonts w:ascii="Times New Roman" w:eastAsiaTheme="minorEastAsia" w:hAnsi="Times New Roman"/>
      <w:kern w:val="0"/>
      <w:sz w:val="28"/>
      <w:lang w:eastAsia="ru-RU"/>
      <w14:ligatures w14:val="none"/>
    </w:rPr>
  </w:style>
  <w:style w:type="paragraph" w:styleId="afb">
    <w:name w:val="TOC Heading"/>
    <w:basedOn w:val="1"/>
    <w:next w:val="a"/>
    <w:uiPriority w:val="39"/>
    <w:unhideWhenUsed/>
    <w:qFormat/>
    <w:rsid w:val="00DB4978"/>
    <w:pPr>
      <w:spacing w:before="240" w:after="0" w:line="259" w:lineRule="auto"/>
      <w:outlineLvl w:val="9"/>
    </w:pPr>
    <w:rPr>
      <w:sz w:val="32"/>
      <w:szCs w:val="32"/>
    </w:rPr>
  </w:style>
  <w:style w:type="paragraph" w:styleId="11">
    <w:name w:val="toc 1"/>
    <w:basedOn w:val="a"/>
    <w:next w:val="a"/>
    <w:autoRedefine/>
    <w:uiPriority w:val="39"/>
    <w:unhideWhenUsed/>
    <w:rsid w:val="00DB4978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old.bigenc.ru/geography/text/4357956" TargetMode="External"/><Relationship Id="rId21" Type="http://schemas.openxmlformats.org/officeDocument/2006/relationships/image" Target="media/image2.png"/><Relationship Id="rId42" Type="http://schemas.openxmlformats.org/officeDocument/2006/relationships/hyperlink" Target="https://www.fao.org/4/ag089e/AG089E08.htm" TargetMode="External"/><Relationship Id="rId47" Type="http://schemas.openxmlformats.org/officeDocument/2006/relationships/hyperlink" Target="https://www.britannica.com/place/Vietnam/Vietnam-since-c-1990" TargetMode="External"/><Relationship Id="rId63" Type="http://schemas.openxmlformats.org/officeDocument/2006/relationships/hyperlink" Target="https://thuvienphapluat.vn/van-ban/EN/Dau-tu/Resolution-50-NQ-TW-2019-improvement-of-policies-to-efficiency-of-foreign-investment/504200/tieng-anh.aspx" TargetMode="External"/><Relationship Id="rId68" Type="http://schemas.openxmlformats.org/officeDocument/2006/relationships/hyperlink" Target="https://thuvienphapluat.vn/van-ban/EN/Dau-tu/Resolution-50-NQ-TW-2019-improvement-of-policies-to-efficiency-of-foreign-investment/504200/tieng-anh.aspx" TargetMode="External"/><Relationship Id="rId84" Type="http://schemas.openxmlformats.org/officeDocument/2006/relationships/hyperlink" Target="https://www.fao.org/faolex/results/details/en/c/LEX-FAOC208356/" TargetMode="External"/><Relationship Id="rId89" Type="http://schemas.openxmlformats.org/officeDocument/2006/relationships/image" Target="media/image6.png"/><Relationship Id="rId16" Type="http://schemas.openxmlformats.org/officeDocument/2006/relationships/hyperlink" Target="https://old.bigenc.ru/geography/text/4357956" TargetMode="External"/><Relationship Id="rId11" Type="http://schemas.openxmlformats.org/officeDocument/2006/relationships/hyperlink" Target="https://bespalov-finance.ru/media/articles/tpost/fkagvlo351-naselenie-vetnama-v-2025-godu?utm_source=seo&amp;utm_medium=yandex" TargetMode="External"/><Relationship Id="rId32" Type="http://schemas.openxmlformats.org/officeDocument/2006/relationships/hyperlink" Target="https://www.statista.com/statistics/444808/most-important-export-partner-countries-for-vietnam/" TargetMode="External"/><Relationship Id="rId37" Type="http://schemas.openxmlformats.org/officeDocument/2006/relationships/hyperlink" Target="file:///C:/Users/yneiv/Desktop/%D1%83%D1%87%D0%B5%D0%B1%D0%B0/8%20%D1%81%D0%B5%D0%BC%D0%B5%D1%81%D1%82%D1%80/%D0%AD%D0%91/%D0%BB%D1%80_3/%D0%B8%D1%81%D1%82%D0%BE%D1%87%D0%BD%D0%B8%D0%BA%D0%B8%20(%D0%BF%D1%80%D0%B8%D0%BB%D0%BE%D0%B6%D0%B5%D0%BD%D0%B8%D0%B5)/imf.pdf" TargetMode="External"/><Relationship Id="rId53" Type="http://schemas.openxmlformats.org/officeDocument/2006/relationships/hyperlink" Target="https://www.adb.org/sites/default/files/institutional-document/42848/viet-nam-financial-sector-assessment-strategy-and-road-map_0.pdf" TargetMode="External"/><Relationship Id="rId58" Type="http://schemas.openxmlformats.org/officeDocument/2006/relationships/hyperlink" Target="https://www.imf.org/external/pubs/ft/wp/2013/wp13155.pdf" TargetMode="External"/><Relationship Id="rId74" Type="http://schemas.openxmlformats.org/officeDocument/2006/relationships/hyperlink" Target="https://www.state.gov/reports/2024-investment-climate-statements/vietnam" TargetMode="External"/><Relationship Id="rId79" Type="http://schemas.openxmlformats.org/officeDocument/2006/relationships/hyperlink" Target="https://constituteproject.org/constitution/Socialist_Republic_of_Vietnam_2013" TargetMode="External"/><Relationship Id="rId102" Type="http://schemas.openxmlformats.org/officeDocument/2006/relationships/fontTable" Target="fontTable.xml"/><Relationship Id="rId5" Type="http://schemas.openxmlformats.org/officeDocument/2006/relationships/webSettings" Target="webSettings.xml"/><Relationship Id="rId90" Type="http://schemas.openxmlformats.org/officeDocument/2006/relationships/hyperlink" Target="https://www.klerk.ru/user/2235836/610384/" TargetMode="External"/><Relationship Id="rId95" Type="http://schemas.openxmlformats.org/officeDocument/2006/relationships/hyperlink" Target="https://www.wipo.int/web-publications/global-innovation-index-2024/en/gii-2024-results.html?utm_source=chatgpt.com" TargetMode="External"/><Relationship Id="rId22" Type="http://schemas.openxmlformats.org/officeDocument/2006/relationships/hyperlink" Target="https://tradingeconomics.com/vietnam/total-reserves-includes-gold-us-dollar-wb-data.html" TargetMode="External"/><Relationship Id="rId27" Type="http://schemas.openxmlformats.org/officeDocument/2006/relationships/hyperlink" Target="https://visitasean.ru/vietnam/export/key-products" TargetMode="External"/><Relationship Id="rId43" Type="http://schemas.openxmlformats.org/officeDocument/2006/relationships/hyperlink" Target="https://en.wikipedia.org/wiki/Cambodian%E2%80%93Vietnamese_War" TargetMode="External"/><Relationship Id="rId48" Type="http://schemas.openxmlformats.org/officeDocument/2006/relationships/hyperlink" Target="https://asianlii.org/vn/legis/const/1992/1.html" TargetMode="External"/><Relationship Id="rId64" Type="http://schemas.openxmlformats.org/officeDocument/2006/relationships/hyperlink" Target="https://asemconnectvietnam.gov.vn/default.aspx?ZID1=14&amp;ID8=125352&amp;ID1=2" TargetMode="External"/><Relationship Id="rId69" Type="http://schemas.openxmlformats.org/officeDocument/2006/relationships/hyperlink" Target="https://vietnam.acclime.com/news-insights/new-law-on-investment-2020/" TargetMode="External"/><Relationship Id="rId80" Type="http://schemas.openxmlformats.org/officeDocument/2006/relationships/hyperlink" Target="https://www.vertic.org/media/National%20Legislation/Vietnam/VN_Law_on_National_Security.pdf" TargetMode="External"/><Relationship Id="rId85" Type="http://schemas.openxmlformats.org/officeDocument/2006/relationships/hyperlink" Target="https://thuvienphapluat.vn/van-ban/EN/Dau-tu/Resolution-50-NQ-TW-2019-improvement-of-policies-to-efficiency-of-foreign-investment/504200/tieng-anh.aspx" TargetMode="External"/><Relationship Id="rId12" Type="http://schemas.openxmlformats.org/officeDocument/2006/relationships/hyperlink" Target="https://old.bigenc.ru/geography/text/4357956" TargetMode="External"/><Relationship Id="rId17" Type="http://schemas.openxmlformats.org/officeDocument/2006/relationships/hyperlink" Target="file:///C:/Users/yneiv/Downloads/faktory-razvitiya-i-puti-sovershenstvovaniya-valyutno-finansovoy-sistemy-vietnama-v-sovremennyy-period.pdf" TargetMode="External"/><Relationship Id="rId25" Type="http://schemas.openxmlformats.org/officeDocument/2006/relationships/image" Target="media/image4.png"/><Relationship Id="rId33" Type="http://schemas.openxmlformats.org/officeDocument/2006/relationships/hyperlink" Target="https://www.statista.com/statistics/444796/most-important-import-partners-of-vietnam/" TargetMode="External"/><Relationship Id="rId38" Type="http://schemas.openxmlformats.org/officeDocument/2006/relationships/hyperlink" Target="https://en.wikipedia.org/wiki/Economic_history_of_Vietnam?utm_source=chatgpt.com" TargetMode="External"/><Relationship Id="rId46" Type="http://schemas.openxmlformats.org/officeDocument/2006/relationships/hyperlink" Target="https://en.wikipedia.org/wiki/%C4%90%E1%BB%95i_M%E1%BB%9Bi" TargetMode="External"/><Relationship Id="rId59" Type="http://schemas.openxmlformats.org/officeDocument/2006/relationships/hyperlink" Target="https://www.wipo.int/wipolex/en/legislation/details/21481" TargetMode="External"/><Relationship Id="rId67" Type="http://schemas.openxmlformats.org/officeDocument/2006/relationships/hyperlink" Target="https://documents1.worldbank.org/curated/en/866871589557725251/pdf/Vietnam-Deepening-International-Integration-and-Implementing-the-EVFTA.pdf," TargetMode="External"/><Relationship Id="rId103" Type="http://schemas.openxmlformats.org/officeDocument/2006/relationships/theme" Target="theme/theme1.xml"/><Relationship Id="rId20" Type="http://schemas.openxmlformats.org/officeDocument/2006/relationships/hyperlink" Target="https://www.calc.ru/kotirovka-vyetnamskiy-dong.html?date=2026" TargetMode="External"/><Relationship Id="rId41" Type="http://schemas.openxmlformats.org/officeDocument/2006/relationships/hyperlink" Target="https://vietnam.gov.vn/economy-68968?utm_source=chatgpt.com" TargetMode="External"/><Relationship Id="rId54" Type="http://schemas.openxmlformats.org/officeDocument/2006/relationships/hyperlink" Target="https://openknowledge.worldbank.org/server/api/core/bitstreams/8cbee537-ce1d-5f26-91dd-f728902067fd/content" TargetMode="External"/><Relationship Id="rId62" Type="http://schemas.openxmlformats.org/officeDocument/2006/relationships/hyperlink" Target="https://en.wikipedia.org/wiki/European_Union%E2%80%93Vietnam_Free_Trade_Agreement" TargetMode="External"/><Relationship Id="rId70" Type="http://schemas.openxmlformats.org/officeDocument/2006/relationships/hyperlink" Target="https://www.vietnam.vn/ru/nghi-quyet-so-43-giup-phuc-hoi-va-phat-trien-kinh-te-sau-dai-dich" TargetMode="External"/><Relationship Id="rId75" Type="http://schemas.openxmlformats.org/officeDocument/2006/relationships/hyperlink" Target="https://moit.gov.vn/en" TargetMode="External"/><Relationship Id="rId83" Type="http://schemas.openxmlformats.org/officeDocument/2006/relationships/hyperlink" Target="https://economica.vn/Content/files/LAW%20&amp;%20REG/Law%20on%20Cyber%20Security%202018.pdf" TargetMode="External"/><Relationship Id="rId88" Type="http://schemas.openxmlformats.org/officeDocument/2006/relationships/hyperlink" Target="https://thuvienphapluat.vn/van-ban/EN/Tien-te-Ngan-hang/Law-14-2022-QH15-Anti-Money-Laundering/547270/tieng-anh.aspx" TargetMode="External"/><Relationship Id="rId91" Type="http://schemas.openxmlformats.org/officeDocument/2006/relationships/hyperlink" Target="https://www.reuters.com/markets/asia/vietnam-2024-gdp-growth-quickens-709-2025-01-06/" TargetMode="External"/><Relationship Id="rId96" Type="http://schemas.openxmlformats.org/officeDocument/2006/relationships/hyperlink" Target="https://www.nso.gov.vn/en/highlight/2025/02/socio-economic-situation-in-the-fourth-quarter-and-2024/?utm_source=chatgpt.co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vn.minpromtorg.gov.ru/about/country-information" TargetMode="External"/><Relationship Id="rId23" Type="http://schemas.openxmlformats.org/officeDocument/2006/relationships/image" Target="media/image3.png"/><Relationship Id="rId28" Type="http://schemas.openxmlformats.org/officeDocument/2006/relationships/hyperlink" Target="https://www.rcpm.ru/vietnam" TargetMode="External"/><Relationship Id="rId36" Type="http://schemas.openxmlformats.org/officeDocument/2006/relationships/hyperlink" Target="https://www.fao.org/4/ag089e/AG089E08.htm?utm_source=chatgpt.com" TargetMode="External"/><Relationship Id="rId49" Type="http://schemas.openxmlformats.org/officeDocument/2006/relationships/hyperlink" Target="https://vietnam.gov.vn/economy-68968?utm_source=chatgpt.com" TargetMode="External"/><Relationship Id="rId57" Type="http://schemas.openxmlformats.org/officeDocument/2006/relationships/hyperlink" Target="https://www.unescap.org/sites/default/files/Current%20Regional%20Challenges%201_Vo%20Tri%20Tranh_Paper.pdf" TargetMode="External"/><Relationship Id="rId10" Type="http://schemas.openxmlformats.org/officeDocument/2006/relationships/hyperlink" Target="https://countrymeters.info/ru/Vietnam" TargetMode="External"/><Relationship Id="rId31" Type="http://schemas.openxmlformats.org/officeDocument/2006/relationships/image" Target="media/image5.png"/><Relationship Id="rId44" Type="http://schemas.openxmlformats.org/officeDocument/2006/relationships/hyperlink" Target="https://documents1.worldbank.org/curated/en/939241468127820747/pdf/669250WP00PUBL00Luoc0su0TA-pdf0i007.pdf?utm_source=chatgpt.com" TargetMode="External"/><Relationship Id="rId52" Type="http://schemas.openxmlformats.org/officeDocument/2006/relationships/hyperlink" Target="https://policy.asiapacificenergy.org/node/115" TargetMode="External"/><Relationship Id="rId60" Type="http://schemas.openxmlformats.org/officeDocument/2006/relationships/hyperlink" Target="https://www.fao.org/faolex/results/details/en/c/LEX-FAOC208356/" TargetMode="External"/><Relationship Id="rId65" Type="http://schemas.openxmlformats.org/officeDocument/2006/relationships/hyperlink" Target="https://www.international.gc.ca/trade-commerce/trade-agreements-accords-commerciaux/agr-acc/tpp-ptp/text-texte/toc-tdm.aspx?lang=eng" TargetMode="External"/><Relationship Id="rId73" Type="http://schemas.openxmlformats.org/officeDocument/2006/relationships/hyperlink" Target="https://www.devex.com/organizations/ministry-of-finance-viet-nam-124309" TargetMode="External"/><Relationship Id="rId78" Type="http://schemas.openxmlformats.org/officeDocument/2006/relationships/hyperlink" Target="https://constituteproject.org/constitution/Socialist_Republic_of_Vietnam_2013" TargetMode="External"/><Relationship Id="rId81" Type="http://schemas.openxmlformats.org/officeDocument/2006/relationships/hyperlink" Target="https://thuvienphapluat.vn/van-ban/EN/Tien-te-Ngan-hang/Law-No-46-2010-QH12-of-June-16-2010-on-the-State-Bank-of-Vietnam/114051/tieng-anh.aspx" TargetMode="External"/><Relationship Id="rId86" Type="http://schemas.openxmlformats.org/officeDocument/2006/relationships/hyperlink" Target="https://faolex.fao.org/docs/pdf/vie212119.pdf" TargetMode="External"/><Relationship Id="rId94" Type="http://schemas.openxmlformats.org/officeDocument/2006/relationships/hyperlink" Target="https://www.imf.org/en/news/articles/2024/09/27/pr24347-vietnam-imf-exec-board-concludes-2024-article-iv-consult" TargetMode="External"/><Relationship Id="rId99" Type="http://schemas.openxmlformats.org/officeDocument/2006/relationships/hyperlink" Target="https://www.cbd.int/gbf/targets/3" TargetMode="External"/><Relationship Id="rId10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asean.mgimo.ru/countries/vietnam?utm_source=yandex.ru&amp;utm_medium=organic&amp;utm_campaign=yandex.ru&amp;utm_referrer=yandex.ru" TargetMode="External"/><Relationship Id="rId13" Type="http://schemas.openxmlformats.org/officeDocument/2006/relationships/hyperlink" Target="https://hyno.ru/tom2/258.html" TargetMode="External"/><Relationship Id="rId18" Type="http://schemas.openxmlformats.org/officeDocument/2006/relationships/hyperlink" Target="https://luatminhkhue.vn/en/a-look-at-vietnam-s-financial-institution-framework.aspx" TargetMode="External"/><Relationship Id="rId39" Type="http://schemas.openxmlformats.org/officeDocument/2006/relationships/hyperlink" Target="https://en.wikipedia.org/wiki/Economy_of_Vietnam?utm_source=chatgpt.com" TargetMode="External"/><Relationship Id="rId34" Type="http://schemas.openxmlformats.org/officeDocument/2006/relationships/hyperlink" Target="https://visitasean.ru/vietnam/partner/top-partners" TargetMode="External"/><Relationship Id="rId50" Type="http://schemas.openxmlformats.org/officeDocument/2006/relationships/hyperlink" Target="https://asean.org/vietnam-in-asean-toward-cooperation-for-mutual-benefits/" TargetMode="External"/><Relationship Id="rId55" Type="http://schemas.openxmlformats.org/officeDocument/2006/relationships/hyperlink" Target="https://www.wto.org/english/thewto_e/countries_e/vietnam_e.htm" TargetMode="External"/><Relationship Id="rId76" Type="http://schemas.openxmlformats.org/officeDocument/2006/relationships/hyperlink" Target="https://en.bocongan.gov.vn/about/role-functions-missions-and-organizational-structure-of-the-peoples-public-security-forces" TargetMode="External"/><Relationship Id="rId97" Type="http://schemas.openxmlformats.org/officeDocument/2006/relationships/hyperlink" Target="https://www.nso.gov.vn/en/highlight/2025/02/socio-economic-situation-in-the-fourth-quarter-and-2024/?utm_source=chatgpt.com" TargetMode="External"/><Relationship Id="rId7" Type="http://schemas.openxmlformats.org/officeDocument/2006/relationships/endnotes" Target="endnotes.xml"/><Relationship Id="rId71" Type="http://schemas.openxmlformats.org/officeDocument/2006/relationships/hyperlink" Target="file:///C:/Users/yneiv/Downloads/Vietnam_%20Doi%20Moi%202.0%20-%20The%20most%20ambitious%20structural%20reforms%20since%201986.pdf" TargetMode="External"/><Relationship Id="rId92" Type="http://schemas.openxmlformats.org/officeDocument/2006/relationships/hyperlink" Target="https://www.reuters.com/markets/asia/vietnam-2024-gdp-growth-quickens-709-2025-01-06/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ru.vietnamplus.vn/rost-vvp-v-etnama-otsenivaetsja-v-709-v-2024-godu-post75155.vnp" TargetMode="External"/><Relationship Id="rId24" Type="http://schemas.openxmlformats.org/officeDocument/2006/relationships/hyperlink" Target="https://www.ceicdata.com/en/indicator/vietnam/national-government-debt" TargetMode="External"/><Relationship Id="rId40" Type="http://schemas.openxmlformats.org/officeDocument/2006/relationships/hyperlink" Target="https://www.oecd.org/content/dam/oecd/en/publications/reports/1999/09/the-politics-and-economics-of-transition-to-an-open-market-economy-in-viet-nam_g17a160c/634117557525.pdf?utm_source=chatgpt.com" TargetMode="External"/><Relationship Id="rId45" Type="http://schemas.openxmlformats.org/officeDocument/2006/relationships/hyperlink" Target="https://vietnam.gov.vn/economy-68968?utm_source=chatgpt.com" TargetMode="External"/><Relationship Id="rId66" Type="http://schemas.openxmlformats.org/officeDocument/2006/relationships/hyperlink" Target="https://policy.trade.ec.europa.eu/eu-trade-relationships-country-and-region/countries-and-regions/viet-nam/eu-viet-nam-agreements_en" TargetMode="External"/><Relationship Id="rId87" Type="http://schemas.openxmlformats.org/officeDocument/2006/relationships/hyperlink" Target="https://vietnam.gov.vn/socio-economic-development-plans/socio-economic-development-plan-for-2021-2025-12056314" TargetMode="External"/><Relationship Id="rId61" Type="http://schemas.openxmlformats.org/officeDocument/2006/relationships/hyperlink" Target="https://bonjour.sgu.ru/sites/bonjour.sgu.ru/files/text-pdf/2023/05/21._t._l._nguen_1.pdf" TargetMode="External"/><Relationship Id="rId82" Type="http://schemas.openxmlformats.org/officeDocument/2006/relationships/hyperlink" Target="https://economica.vn/Content/files/LAW%20%26%20REG/83_2015_QH13%20Law%20on%20State%20budget.pdf" TargetMode="External"/><Relationship Id="rId19" Type="http://schemas.openxmlformats.org/officeDocument/2006/relationships/image" Target="media/image1.png"/><Relationship Id="rId14" Type="http://schemas.openxmlformats.org/officeDocument/2006/relationships/hyperlink" Target="https://www.vietnam.vn/ru/viet-nam-va-hanh-trinh-75-nam-la-thanh-vien-tich-cuc-cua-to-chuc-y-te-the-gioi" TargetMode="External"/><Relationship Id="rId30" Type="http://schemas.openxmlformats.org/officeDocument/2006/relationships/hyperlink" Target="https://zabvestnik.com/wp-content/uploads/310325120329-Glebova.pdf" TargetMode="External"/><Relationship Id="rId35" Type="http://schemas.openxmlformats.org/officeDocument/2006/relationships/hyperlink" Target="https://vietnam.gov.vn/economy-68968?utm_source=chatgpt.com" TargetMode="External"/><Relationship Id="rId56" Type="http://schemas.openxmlformats.org/officeDocument/2006/relationships/hyperlink" Target="https://thuvienphapluat.vn/van-ban/EN/Van-hoa-Xa-hoi/Resolution-No-11-NQ-CP-on-solutions-mainly-focusing-on-containing-inflation/123294/tieng-anh.aspx" TargetMode="External"/><Relationship Id="rId77" Type="http://schemas.openxmlformats.org/officeDocument/2006/relationships/hyperlink" Target="https://vietnamnews.vn/politics-laws/1657582/state-audit-office-of-viet-nam-affirms-important-role-in-the-fight-against-corruption-negativity.html" TargetMode="External"/><Relationship Id="rId100" Type="http://schemas.openxmlformats.org/officeDocument/2006/relationships/hyperlink" Target="https://vietnamnews.vn/environment/1693768/viet-nam-s-air-quality-23rd-worst-in-the-world-report.html" TargetMode="External"/><Relationship Id="rId8" Type="http://schemas.openxmlformats.org/officeDocument/2006/relationships/hyperlink" Target="https://www.vietnam.vn/ru/dia-ly" TargetMode="External"/><Relationship Id="rId51" Type="http://schemas.openxmlformats.org/officeDocument/2006/relationships/hyperlink" Target="https://mpra.ub.uni-muenchen.de/61679/1/MPRA_paper_61679.pdf" TargetMode="External"/><Relationship Id="rId72" Type="http://schemas.openxmlformats.org/officeDocument/2006/relationships/hyperlink" Target="https://constituteproject.org/constitution/Socialist_Republic_of_Vietnam_2013" TargetMode="External"/><Relationship Id="rId93" Type="http://schemas.openxmlformats.org/officeDocument/2006/relationships/hyperlink" Target="https://www.wipo.int/web-publications/global-innovation-index-2024/en/gii-2024-results.html?utm_source=chatgpt.com" TargetMode="External"/><Relationship Id="rId98" Type="http://schemas.openxmlformats.org/officeDocument/2006/relationships/hyperlink" Target="https://www.globalhungerindex.org/vietnam.html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998488-E4D7-4ECF-AB0B-77A4169C43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1291</TotalTime>
  <Pages>43</Pages>
  <Words>10077</Words>
  <Characters>57439</Characters>
  <Application>Microsoft Office Word</Application>
  <DocSecurity>0</DocSecurity>
  <Lines>478</Lines>
  <Paragraphs>134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U</dc:creator>
  <cp:keywords/>
  <dc:description/>
  <cp:lastModifiedBy>Kate U</cp:lastModifiedBy>
  <cp:revision>212</cp:revision>
  <dcterms:created xsi:type="dcterms:W3CDTF">2026-04-29T12:22:00Z</dcterms:created>
  <dcterms:modified xsi:type="dcterms:W3CDTF">2026-05-12T08:24:00Z</dcterms:modified>
</cp:coreProperties>
</file>