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3768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21286">
          <w:pPr>
            <w:pStyle w:val="ab"/>
            <w:numPr>
              <w:ilvl w:val="0"/>
              <w:numId w:val="0"/>
            </w:numPr>
            <w:ind w:firstLine="709"/>
          </w:pPr>
          <w:r w:rsidRPr="009156B8">
            <w:t>Содержание</w:t>
          </w:r>
        </w:p>
        <w:p w14:paraId="1FE85D24" w14:textId="4C00E579" w:rsidR="00463BAE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6921564" w:history="1">
            <w:r w:rsidR="00463BAE" w:rsidRPr="00536BDE">
              <w:rPr>
                <w:rStyle w:val="a5"/>
                <w:noProof/>
              </w:rPr>
              <w:t>Введение</w:t>
            </w:r>
            <w:r w:rsidR="00463BAE">
              <w:rPr>
                <w:noProof/>
                <w:webHidden/>
              </w:rPr>
              <w:tab/>
            </w:r>
            <w:r w:rsidR="00463BAE">
              <w:rPr>
                <w:noProof/>
                <w:webHidden/>
              </w:rPr>
              <w:fldChar w:fldCharType="begin"/>
            </w:r>
            <w:r w:rsidR="00463BAE">
              <w:rPr>
                <w:noProof/>
                <w:webHidden/>
              </w:rPr>
              <w:instrText xml:space="preserve"> PAGEREF _Toc226921564 \h </w:instrText>
            </w:r>
            <w:r w:rsidR="00463BAE">
              <w:rPr>
                <w:noProof/>
                <w:webHidden/>
              </w:rPr>
            </w:r>
            <w:r w:rsidR="00463BAE">
              <w:rPr>
                <w:noProof/>
                <w:webHidden/>
              </w:rPr>
              <w:fldChar w:fldCharType="separate"/>
            </w:r>
            <w:r w:rsidR="00463BAE">
              <w:rPr>
                <w:noProof/>
                <w:webHidden/>
              </w:rPr>
              <w:t>3</w:t>
            </w:r>
            <w:r w:rsidR="00463BAE">
              <w:rPr>
                <w:noProof/>
                <w:webHidden/>
              </w:rPr>
              <w:fldChar w:fldCharType="end"/>
            </w:r>
          </w:hyperlink>
        </w:p>
        <w:p w14:paraId="3049FC4E" w14:textId="402877A2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5" w:history="1">
            <w:r w:rsidRPr="00536BDE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0817" w14:textId="0449385D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6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2656" w14:textId="1AF094D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7" w:history="1">
            <w:r w:rsidRPr="00536BDE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Вопрос: Что такое система безопасности? Приведите примеры систем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B6BC3" w14:textId="5C1EAC7F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8" w:history="1">
            <w:r w:rsidRPr="00536BDE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категории «Экономическая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1EC5C" w14:textId="01BEE926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69" w:history="1">
            <w:r w:rsidRPr="00536BDE">
              <w:rPr>
                <w:rStyle w:val="a5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Контент-анализ категории «Безопасность»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55B11" w14:textId="50A620B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0" w:history="1">
            <w:r w:rsidRPr="00536BDE">
              <w:rPr>
                <w:rStyle w:val="a5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36641" w14:textId="7C92908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1" w:history="1">
            <w:r w:rsidRPr="00536BDE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составляющих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A59A" w14:textId="7D52F72B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2" w:history="1">
            <w:r w:rsidRPr="00536BDE">
              <w:rPr>
                <w:rStyle w:val="a5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«составляющие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BE48E" w14:textId="4276188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3" w:history="1">
            <w:r w:rsidRPr="00536BDE">
              <w:rPr>
                <w:rStyle w:val="a5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BECBC" w14:textId="7F578483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4" w:history="1">
            <w:r w:rsidRPr="00536BDE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индикаторов экономической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5B745" w14:textId="628F190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5" w:history="1">
            <w:r w:rsidRPr="00536BDE">
              <w:rPr>
                <w:rStyle w:val="a5"/>
                <w:noProof/>
              </w:rPr>
              <w:t>4.1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Определение понятия «индикаторы экономической безопасности государства»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4BD24" w14:textId="5FE252F8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6" w:history="1">
            <w:r w:rsidRPr="00536BDE">
              <w:rPr>
                <w:rStyle w:val="a5"/>
                <w:noProof/>
              </w:rPr>
              <w:t>4.2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Классификация индикаторов экономической безопасности по составляющим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8D736" w14:textId="7A908760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7" w:history="1">
            <w:r w:rsidRPr="00536BDE">
              <w:rPr>
                <w:rStyle w:val="a5"/>
                <w:noProof/>
              </w:rPr>
              <w:t>4.3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Порядок расчета индикаторов инвестиционно-инновационной составляющей и их пороговые значения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4F0E3" w14:textId="2B1C3AFC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8" w:history="1">
            <w:r w:rsidRPr="00536BDE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Исследование угроз инвестиционно-инновационной безопасности государства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9E5C4" w14:textId="73B4728F" w:rsidR="00463BAE" w:rsidRDefault="00463BAE">
          <w:pPr>
            <w:pStyle w:val="21"/>
            <w:tabs>
              <w:tab w:val="left" w:pos="9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79" w:history="1">
            <w:r w:rsidRPr="00536BDE">
              <w:rPr>
                <w:rStyle w:val="a5"/>
                <w:noProof/>
              </w:rPr>
              <w:t>5.1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Угрозы инвестиционно-инновационной составляющей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07DFA" w14:textId="30F6EAF8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0" w:history="1">
            <w:r w:rsidRPr="00536BDE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D9745" w14:textId="39A747EE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1" w:history="1">
            <w:r w:rsidRPr="00536BDE">
              <w:rPr>
                <w:rStyle w:val="a5"/>
                <w:noProof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0F56E" w14:textId="6BD8913B" w:rsidR="00463BAE" w:rsidRDefault="00463BAE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6921582" w:history="1">
            <w:r w:rsidRPr="00536BDE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36BDE">
              <w:rPr>
                <w:rStyle w:val="a5"/>
                <w:noProof/>
              </w:rPr>
              <w:t>Приложение 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_Toc226921582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36F43BC0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463BAE">
      <w:pPr>
        <w:pStyle w:val="1"/>
        <w:numPr>
          <w:ilvl w:val="0"/>
          <w:numId w:val="0"/>
        </w:numPr>
        <w:ind w:left="709"/>
      </w:pPr>
      <w:bookmarkStart w:id="1" w:name="_Toc226921564"/>
      <w:r w:rsidRPr="009156B8">
        <w:lastRenderedPageBreak/>
        <w:t>Введение</w:t>
      </w:r>
      <w:bookmarkEnd w:id="1"/>
    </w:p>
    <w:p w14:paraId="293913D6" w14:textId="26158D07" w:rsidR="00BE0094" w:rsidRPr="009156B8" w:rsidRDefault="00BE0094" w:rsidP="00A91A0F">
      <w:pPr>
        <w:pStyle w:val="a3"/>
        <w:jc w:val="both"/>
        <w:rPr>
          <w:szCs w:val="24"/>
        </w:rPr>
      </w:pPr>
      <w:r w:rsidRPr="009156B8">
        <w:rPr>
          <w:szCs w:val="24"/>
        </w:rPr>
        <w:t xml:space="preserve">В научной литературе отсутствует единый подход к определению понятия «экономическая безопасность». Большинство исследователей опираются на трактовку, закрепленную в </w:t>
      </w:r>
      <w:r w:rsidR="009D45B5" w:rsidRPr="009156B8">
        <w:rPr>
          <w:szCs w:val="24"/>
        </w:rPr>
        <w:t>Указе Президента РФ №208 «О Стратегии экономической безопасности РФ до 2030 года»</w:t>
      </w:r>
      <w:r w:rsidRPr="009156B8">
        <w:rPr>
          <w:szCs w:val="24"/>
        </w:rPr>
        <w:t>, однако дополняют её различными характеристиками и уточнениями. В связи с этим для формирования целостного понимания категории «экономическая безопасность» необходимо рассмотреть и сопоставить существующие подходы, представленные в научных и учебных источниках.</w:t>
      </w:r>
    </w:p>
    <w:p w14:paraId="0DBAD043" w14:textId="77777777" w:rsidR="00BE0094" w:rsidRDefault="00BE0094" w:rsidP="00A91A0F">
      <w:pPr>
        <w:pStyle w:val="a3"/>
        <w:jc w:val="both"/>
        <w:rPr>
          <w:szCs w:val="24"/>
        </w:rPr>
      </w:pPr>
      <w:r w:rsidRPr="009156B8">
        <w:rPr>
          <w:szCs w:val="24"/>
        </w:rPr>
        <w:t>Целью данной лабораторной работы является изучение теоретических и методологических аспектов понятий «безопасность» и «экономическая безопасность», а также анализ их составляющих и индикаторов на основе правовых, научных и справочных материалов. Дополнительно в рамках работы предполагается детально рассмотреть систему показателей экономической безопасности и их пороговые значения, используемые для оценки состояния экономики государства.</w:t>
      </w:r>
    </w:p>
    <w:p w14:paraId="7BEB5265" w14:textId="77777777" w:rsidR="009B5958" w:rsidRPr="009B5958" w:rsidRDefault="009B5958" w:rsidP="009B5958">
      <w:pPr>
        <w:pStyle w:val="a3"/>
        <w:jc w:val="both"/>
        <w:rPr>
          <w:szCs w:val="24"/>
        </w:rPr>
      </w:pPr>
      <w:r w:rsidRPr="009B5958">
        <w:rPr>
          <w:szCs w:val="24"/>
        </w:rPr>
        <w:t>Для достижения поставленной цели в работе решаются следующие задачи:</w:t>
      </w:r>
    </w:p>
    <w:p w14:paraId="0DC4D4FF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Исследовать развитие и содержание категории «безопасность», а также определить ее связь с понятиями «угроза», «риск», «вызов» и «опасность». </w:t>
      </w:r>
    </w:p>
    <w:p w14:paraId="532BE81E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Провести контент-анализ понятия «экономическая безопасность государства» и выявить основные подходы к его определению. </w:t>
      </w:r>
    </w:p>
    <w:p w14:paraId="5674AA8D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Выделить и охарактеризовать ключевые составляющие экономической безопасности государства. </w:t>
      </w:r>
    </w:p>
    <w:p w14:paraId="54BFD364" w14:textId="77777777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 xml:space="preserve">Систематизировать индикаторы экономической безопасности по соответствующим составляющим и рассмотреть методику расчета одного из них. </w:t>
      </w:r>
    </w:p>
    <w:p w14:paraId="5390F862" w14:textId="55CA1234" w:rsidR="009B5958" w:rsidRPr="009B5958" w:rsidRDefault="009B5958" w:rsidP="00F05FF5">
      <w:pPr>
        <w:pStyle w:val="a3"/>
        <w:numPr>
          <w:ilvl w:val="0"/>
          <w:numId w:val="40"/>
        </w:numPr>
        <w:ind w:left="0" w:firstLine="709"/>
        <w:jc w:val="both"/>
        <w:rPr>
          <w:szCs w:val="24"/>
        </w:rPr>
      </w:pPr>
      <w:r w:rsidRPr="009B5958">
        <w:rPr>
          <w:szCs w:val="24"/>
        </w:rPr>
        <w:t>Проанализировать угрозы, возникающие при отклонении значений индикаторов от установленных пороговых уровней.</w:t>
      </w:r>
    </w:p>
    <w:p w14:paraId="13308466" w14:textId="77777777" w:rsidR="001A187F" w:rsidRDefault="00BE0094" w:rsidP="00A06B85">
      <w:pPr>
        <w:pStyle w:val="a3"/>
        <w:jc w:val="both"/>
        <w:rPr>
          <w:szCs w:val="24"/>
        </w:rPr>
      </w:pPr>
      <w:r w:rsidRPr="009156B8">
        <w:rPr>
          <w:szCs w:val="24"/>
        </w:rPr>
        <w:lastRenderedPageBreak/>
        <w:t>Актуальность исследования обусловлена тем, что в условиях усиления глобальной конкуренции и нестабильности мировой экономики вопросы обеспечения экономической безопасности приобретают особую значимость. В современных динамичных условиях возрастает необходимость своевременного выявления и анализа угроз, способных негативно повлиять на развитие национальной экономики, что позволяет предотвратить её технологическое и экономическое отставание</w:t>
      </w:r>
      <w:r w:rsidR="009B5725">
        <w:rPr>
          <w:szCs w:val="24"/>
        </w:rPr>
        <w:t xml:space="preserve"> </w:t>
      </w:r>
      <w:r w:rsidR="009B5725" w:rsidRPr="009156B8">
        <w:rPr>
          <w:szCs w:val="24"/>
        </w:rPr>
        <w:t>[2][19]</w:t>
      </w:r>
      <w:r w:rsidRPr="009156B8">
        <w:rPr>
          <w:szCs w:val="24"/>
        </w:rPr>
        <w:t>.</w:t>
      </w:r>
      <w:r w:rsidR="00A06B85">
        <w:rPr>
          <w:szCs w:val="24"/>
        </w:rPr>
        <w:t xml:space="preserve"> </w:t>
      </w:r>
    </w:p>
    <w:p w14:paraId="52D453CF" w14:textId="2B52666F" w:rsidR="00BE0094" w:rsidRPr="009156B8" w:rsidRDefault="00EC60ED" w:rsidP="00A06B85">
      <w:pPr>
        <w:pStyle w:val="a3"/>
        <w:jc w:val="both"/>
        <w:rPr>
          <w:szCs w:val="24"/>
        </w:rPr>
      </w:pPr>
      <w:r>
        <w:rPr>
          <w:szCs w:val="24"/>
        </w:rPr>
        <w:t>Работа выполнена по варианту №83</w:t>
      </w:r>
      <w:r w:rsidR="00E762E9">
        <w:rPr>
          <w:szCs w:val="24"/>
        </w:rPr>
        <w:t>.</w:t>
      </w:r>
      <w:r w:rsidR="00D66470" w:rsidRPr="009156B8">
        <w:rPr>
          <w:szCs w:val="24"/>
        </w:rPr>
        <w:t xml:space="preserve"> </w:t>
      </w:r>
    </w:p>
    <w:p w14:paraId="20797DDF" w14:textId="790BF456" w:rsidR="00E20DC2" w:rsidRPr="009156B8" w:rsidRDefault="00E20DC2" w:rsidP="00BE0094">
      <w:pPr>
        <w:pStyle w:val="a3"/>
        <w:ind w:firstLine="0"/>
        <w:jc w:val="both"/>
        <w:rPr>
          <w:szCs w:val="24"/>
        </w:rPr>
      </w:pPr>
    </w:p>
    <w:p w14:paraId="6FDEA2AF" w14:textId="77777777" w:rsidR="002569DC" w:rsidRPr="009156B8" w:rsidRDefault="002569DC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4B140923" w14:textId="77777777" w:rsidR="00A22F13" w:rsidRPr="009156B8" w:rsidRDefault="00A22F13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450A02DC" w:rsidR="00D53775" w:rsidRDefault="00D53775" w:rsidP="00D53775">
      <w:pPr>
        <w:pStyle w:val="1"/>
        <w:numPr>
          <w:ilvl w:val="0"/>
          <w:numId w:val="9"/>
        </w:numPr>
        <w:ind w:left="0" w:firstLine="709"/>
      </w:pPr>
      <w:bookmarkStart w:id="2" w:name="_Toc226921565"/>
      <w:r w:rsidRPr="009156B8">
        <w:lastRenderedPageBreak/>
        <w:t>Исследование категории «Безопасность»</w:t>
      </w:r>
      <w:bookmarkEnd w:id="2"/>
    </w:p>
    <w:p w14:paraId="27325398" w14:textId="5EDD41D3" w:rsidR="00783594" w:rsidRPr="00783594" w:rsidRDefault="00783594" w:rsidP="00783594">
      <w:pPr>
        <w:pStyle w:val="2"/>
      </w:pPr>
      <w:r>
        <w:t>Контент-анализ категории «Безопасность»</w:t>
      </w:r>
    </w:p>
    <w:p w14:paraId="022C46D3" w14:textId="2A8095CC" w:rsidR="00AB7472" w:rsidRPr="009156B8" w:rsidRDefault="00AB7472" w:rsidP="00A91A0F">
      <w:pPr>
        <w:ind w:firstLine="708"/>
      </w:pPr>
      <w:r w:rsidRPr="009156B8">
        <w:rPr>
          <w:szCs w:val="24"/>
        </w:rPr>
        <w:t>В таблице 1 систематизированы определения термина «безопасность».</w:t>
      </w:r>
    </w:p>
    <w:p w14:paraId="691593F3" w14:textId="1BA4478E" w:rsidR="00DD5939" w:rsidRPr="009156B8" w:rsidRDefault="00DD5939" w:rsidP="00F71785">
      <w:pPr>
        <w:spacing w:after="0"/>
        <w:rPr>
          <w:sz w:val="24"/>
          <w:szCs w:val="20"/>
        </w:rPr>
      </w:pPr>
      <w:r w:rsidRPr="009156B8">
        <w:rPr>
          <w:sz w:val="24"/>
          <w:szCs w:val="20"/>
        </w:rPr>
        <w:t xml:space="preserve">Таблица </w:t>
      </w:r>
      <w:r w:rsidRPr="009156B8">
        <w:rPr>
          <w:sz w:val="24"/>
          <w:szCs w:val="20"/>
        </w:rPr>
        <w:fldChar w:fldCharType="begin"/>
      </w:r>
      <w:r w:rsidRPr="009156B8">
        <w:rPr>
          <w:sz w:val="24"/>
          <w:szCs w:val="20"/>
        </w:rPr>
        <w:instrText xml:space="preserve"> SEQ Таблица \* ARABIC </w:instrText>
      </w:r>
      <w:r w:rsidRPr="009156B8">
        <w:rPr>
          <w:sz w:val="24"/>
          <w:szCs w:val="20"/>
        </w:rPr>
        <w:fldChar w:fldCharType="separate"/>
      </w:r>
      <w:r w:rsidRPr="009156B8">
        <w:rPr>
          <w:sz w:val="24"/>
          <w:szCs w:val="20"/>
        </w:rPr>
        <w:t>1</w:t>
      </w:r>
      <w:r w:rsidRPr="009156B8">
        <w:rPr>
          <w:sz w:val="24"/>
          <w:szCs w:val="20"/>
        </w:rPr>
        <w:fldChar w:fldCharType="end"/>
      </w:r>
      <w:r w:rsidRPr="009156B8">
        <w:rPr>
          <w:sz w:val="24"/>
          <w:szCs w:val="20"/>
        </w:rPr>
        <w:t xml:space="preserve"> – Контент-анализ категории «безопасность»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828"/>
        <w:gridCol w:w="2799"/>
      </w:tblGrid>
      <w:tr w:rsidR="00154B92" w:rsidRPr="009156B8" w14:paraId="54D665B9" w14:textId="77777777" w:rsidTr="00A91A0F">
        <w:tc>
          <w:tcPr>
            <w:tcW w:w="567" w:type="dxa"/>
          </w:tcPr>
          <w:p w14:paraId="0E97681C" w14:textId="7885B40D" w:rsidR="00D53775" w:rsidRPr="009156B8" w:rsidRDefault="00D53775" w:rsidP="00A91A0F">
            <w:pPr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268" w:type="dxa"/>
          </w:tcPr>
          <w:p w14:paraId="6181AFD2" w14:textId="70724A9C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3828" w:type="dxa"/>
          </w:tcPr>
          <w:p w14:paraId="4742E73A" w14:textId="6C9A7D6B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2799" w:type="dxa"/>
          </w:tcPr>
          <w:p w14:paraId="6CAD7109" w14:textId="673A7360" w:rsidR="00D53775" w:rsidRPr="009156B8" w:rsidRDefault="00D53775" w:rsidP="00A91A0F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154B92" w:rsidRPr="009156B8" w14:paraId="6CF9E97A" w14:textId="77777777" w:rsidTr="00A91A0F">
        <w:trPr>
          <w:trHeight w:val="1599"/>
        </w:trPr>
        <w:tc>
          <w:tcPr>
            <w:tcW w:w="567" w:type="dxa"/>
          </w:tcPr>
          <w:p w14:paraId="400942FF" w14:textId="6566F77A" w:rsidR="00D53775" w:rsidRPr="009156B8" w:rsidRDefault="008B608C" w:rsidP="00A91A0F">
            <w:pPr>
              <w:pStyle w:val="Table"/>
            </w:pPr>
            <w:r w:rsidRPr="009156B8">
              <w:t>1</w:t>
            </w:r>
          </w:p>
        </w:tc>
        <w:tc>
          <w:tcPr>
            <w:tcW w:w="2268" w:type="dxa"/>
          </w:tcPr>
          <w:p w14:paraId="3E5C13D8" w14:textId="31A1A1CD" w:rsidR="00D53775" w:rsidRPr="009156B8" w:rsidRDefault="008B608C" w:rsidP="00A91A0F">
            <w:pPr>
              <w:pStyle w:val="Table"/>
            </w:pPr>
            <w:r w:rsidRPr="009156B8">
              <w:t>Безопасность в чрезвычайных ситуациях. Термины и определения основных понятий. ГОСТ р 22.0.02-94</w:t>
            </w:r>
            <w:r w:rsidR="00CD68FD" w:rsidRPr="009156B8">
              <w:t xml:space="preserve"> [</w:t>
            </w:r>
            <w:r w:rsidR="0026528A" w:rsidRPr="009156B8">
              <w:t>7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6D720BD3" w14:textId="15711605" w:rsidR="00D53775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8B608C" w:rsidRPr="009156B8">
              <w:t>остояние защищенности жизненно важных интересов личности, общества и государства от внутренних и внешних угроз или опасностей.</w:t>
            </w:r>
          </w:p>
        </w:tc>
        <w:tc>
          <w:tcPr>
            <w:tcW w:w="2799" w:type="dxa"/>
          </w:tcPr>
          <w:p w14:paraId="78BADCDD" w14:textId="742F4405" w:rsidR="008B608C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8B608C" w:rsidRPr="009156B8">
              <w:t>Узкая прикладная трактовка</w:t>
            </w:r>
            <w:r w:rsidR="009156B8" w:rsidRPr="009156B8">
              <w:t>.</w:t>
            </w:r>
          </w:p>
          <w:p w14:paraId="358899D1" w14:textId="25FCF427" w:rsidR="008B608C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8B608C" w:rsidRPr="009156B8">
              <w:t>Фокус на ЧС</w:t>
            </w:r>
            <w:r w:rsidR="009156B8" w:rsidRPr="009156B8">
              <w:t>.</w:t>
            </w:r>
          </w:p>
          <w:p w14:paraId="4B3C8CFF" w14:textId="5059F446" w:rsidR="00D53775" w:rsidRPr="009156B8" w:rsidRDefault="008B608C" w:rsidP="00A91A0F">
            <w:pPr>
              <w:pStyle w:val="Table"/>
            </w:pPr>
            <w:r w:rsidRPr="009156B8">
              <w:t>3</w:t>
            </w:r>
            <w:r w:rsidR="00DD5939" w:rsidRPr="009156B8">
              <w:t xml:space="preserve">. </w:t>
            </w:r>
            <w:r w:rsidRPr="009156B8">
              <w:t>Включает материальные и природные объекты</w:t>
            </w:r>
            <w:r w:rsidR="009156B8" w:rsidRPr="009156B8">
              <w:t>.</w:t>
            </w:r>
          </w:p>
        </w:tc>
      </w:tr>
      <w:tr w:rsidR="00154B92" w:rsidRPr="009156B8" w14:paraId="35F565D7" w14:textId="77777777" w:rsidTr="00A91A0F">
        <w:tc>
          <w:tcPr>
            <w:tcW w:w="567" w:type="dxa"/>
          </w:tcPr>
          <w:p w14:paraId="4A7EDB2A" w14:textId="2FC9875E" w:rsidR="00D53775" w:rsidRPr="009156B8" w:rsidRDefault="00FE2A88" w:rsidP="00A91A0F">
            <w:pPr>
              <w:pStyle w:val="Table"/>
            </w:pPr>
            <w:r w:rsidRPr="009156B8">
              <w:t>2</w:t>
            </w:r>
          </w:p>
        </w:tc>
        <w:tc>
          <w:tcPr>
            <w:tcW w:w="2268" w:type="dxa"/>
          </w:tcPr>
          <w:p w14:paraId="7FAABF2F" w14:textId="58862DF6" w:rsidR="00FE2A88" w:rsidRPr="009156B8" w:rsidRDefault="00FE2A88" w:rsidP="00A91A0F">
            <w:pPr>
              <w:pStyle w:val="Table"/>
            </w:pPr>
            <w:r w:rsidRPr="009156B8">
              <w:t>Аспекты безопасности. Правила включения</w:t>
            </w:r>
            <w:r w:rsidR="00154B92" w:rsidRPr="009156B8">
              <w:t xml:space="preserve"> </w:t>
            </w:r>
            <w:r w:rsidRPr="009156B8">
              <w:t>в</w:t>
            </w:r>
            <w:r w:rsidR="00154B92" w:rsidRPr="009156B8">
              <w:t xml:space="preserve"> </w:t>
            </w:r>
            <w:r w:rsidRPr="009156B8">
              <w:t>стандарты.</w:t>
            </w:r>
            <w:r w:rsidR="00154B92" w:rsidRPr="009156B8">
              <w:t xml:space="preserve"> </w:t>
            </w:r>
            <w:r w:rsidRPr="009156B8">
              <w:t>ГОСТ Р 51898-2002</w:t>
            </w:r>
            <w:r w:rsidR="00CD68FD" w:rsidRPr="009156B8">
              <w:t xml:space="preserve"> [</w:t>
            </w:r>
            <w:r w:rsidR="0026528A" w:rsidRPr="009156B8">
              <w:t>8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5475619D" w14:textId="1AB5D7D8" w:rsidR="00D53775" w:rsidRPr="009156B8" w:rsidRDefault="00B17C7E" w:rsidP="00A91A0F">
            <w:pPr>
              <w:pStyle w:val="Table"/>
            </w:pPr>
            <w:r w:rsidRPr="009156B8">
              <w:t>Безопасность - о</w:t>
            </w:r>
            <w:r w:rsidR="00FE2A88" w:rsidRPr="009156B8">
              <w:t>тсутствие недопустимого риска.</w:t>
            </w:r>
          </w:p>
        </w:tc>
        <w:tc>
          <w:tcPr>
            <w:tcW w:w="2799" w:type="dxa"/>
          </w:tcPr>
          <w:p w14:paraId="1F8D36E6" w14:textId="66110EEB" w:rsidR="00FE2A88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FE2A88" w:rsidRPr="009156B8">
              <w:t>Определение через риск</w:t>
            </w:r>
            <w:r w:rsidR="009156B8" w:rsidRPr="009156B8">
              <w:t>.</w:t>
            </w:r>
          </w:p>
          <w:p w14:paraId="4671E7ED" w14:textId="37764C4D" w:rsidR="00FE2A88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FE2A88" w:rsidRPr="009156B8">
              <w:t>Современный подход</w:t>
            </w:r>
            <w:r w:rsidR="009156B8" w:rsidRPr="009156B8">
              <w:t>.</w:t>
            </w:r>
          </w:p>
          <w:p w14:paraId="362EA179" w14:textId="066183FC" w:rsidR="00D53775" w:rsidRPr="009156B8" w:rsidRDefault="00DD5939" w:rsidP="00A91A0F">
            <w:pPr>
              <w:pStyle w:val="Table"/>
            </w:pPr>
            <w:r w:rsidRPr="009156B8">
              <w:t xml:space="preserve">3. </w:t>
            </w:r>
            <w:r w:rsidR="00FE2A88" w:rsidRPr="009156B8">
              <w:t>Отказ от абсолютной безопасности</w:t>
            </w:r>
            <w:r w:rsidR="009156B8" w:rsidRPr="009156B8">
              <w:t>.</w:t>
            </w:r>
          </w:p>
        </w:tc>
      </w:tr>
      <w:tr w:rsidR="00154B92" w:rsidRPr="009156B8" w14:paraId="6FEA7A88" w14:textId="77777777" w:rsidTr="00A91A0F">
        <w:tc>
          <w:tcPr>
            <w:tcW w:w="567" w:type="dxa"/>
          </w:tcPr>
          <w:p w14:paraId="2250BC81" w14:textId="176D5E77" w:rsidR="00D53775" w:rsidRPr="009156B8" w:rsidRDefault="00FE2A88" w:rsidP="00A91A0F">
            <w:pPr>
              <w:pStyle w:val="Table"/>
            </w:pPr>
            <w:r w:rsidRPr="009156B8">
              <w:t>3</w:t>
            </w:r>
          </w:p>
        </w:tc>
        <w:tc>
          <w:tcPr>
            <w:tcW w:w="2268" w:type="dxa"/>
          </w:tcPr>
          <w:p w14:paraId="0E5C5AB6" w14:textId="4EBCCEED" w:rsidR="00D53775" w:rsidRPr="009156B8" w:rsidRDefault="00B93F7F" w:rsidP="00A91A0F">
            <w:pPr>
              <w:pStyle w:val="Table"/>
            </w:pPr>
            <w:r w:rsidRPr="009156B8">
              <w:t xml:space="preserve">Словарь русского языка С.И. Ожегова </w:t>
            </w:r>
            <w:r w:rsidR="00CD68FD" w:rsidRPr="009156B8">
              <w:t>[</w:t>
            </w:r>
            <w:r w:rsidR="0026528A" w:rsidRPr="009156B8">
              <w:t>14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0810B44A" w14:textId="658231C9" w:rsidR="00B93F7F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154B92" w:rsidRPr="009156B8">
              <w:t>остояние</w:t>
            </w:r>
            <w:r w:rsidR="00082252" w:rsidRPr="009156B8">
              <w:t xml:space="preserve">, </w:t>
            </w:r>
            <w:r w:rsidR="00154B92" w:rsidRPr="009156B8">
              <w:t>при</w:t>
            </w:r>
            <w:r w:rsidR="00102717" w:rsidRPr="009156B8">
              <w:t xml:space="preserve"> </w:t>
            </w:r>
            <w:r w:rsidR="00082252" w:rsidRPr="009156B8">
              <w:t>котоpoм нe yгpoжaeт oпacнocть, ecть зaщитa oт oпacнocти.</w:t>
            </w:r>
          </w:p>
        </w:tc>
        <w:tc>
          <w:tcPr>
            <w:tcW w:w="2799" w:type="dxa"/>
          </w:tcPr>
          <w:p w14:paraId="71FB602E" w14:textId="235EC969" w:rsidR="00B93F7F" w:rsidRPr="009156B8" w:rsidRDefault="00DD5939" w:rsidP="00A91A0F">
            <w:pPr>
              <w:pStyle w:val="Table"/>
            </w:pPr>
            <w:r w:rsidRPr="009156B8">
              <w:t xml:space="preserve">1. </w:t>
            </w:r>
            <w:r w:rsidR="00B93F7F" w:rsidRPr="009156B8">
              <w:t>Лингвистическое определение</w:t>
            </w:r>
            <w:r w:rsidR="009156B8" w:rsidRPr="009156B8">
              <w:t>.</w:t>
            </w:r>
          </w:p>
          <w:p w14:paraId="03E128E5" w14:textId="2C59E5AB" w:rsidR="00154B92" w:rsidRPr="009156B8" w:rsidRDefault="00DD5939" w:rsidP="00A91A0F">
            <w:pPr>
              <w:pStyle w:val="Table"/>
            </w:pPr>
            <w:r w:rsidRPr="009156B8">
              <w:t xml:space="preserve">2. </w:t>
            </w:r>
            <w:r w:rsidR="00B93F7F" w:rsidRPr="009156B8">
              <w:t>Простая модель</w:t>
            </w:r>
            <w:r w:rsidR="009156B8" w:rsidRPr="009156B8">
              <w:t>.</w:t>
            </w:r>
          </w:p>
        </w:tc>
      </w:tr>
      <w:tr w:rsidR="00B93F7F" w:rsidRPr="009156B8" w14:paraId="012B520C" w14:textId="77777777" w:rsidTr="00A91A0F">
        <w:tc>
          <w:tcPr>
            <w:tcW w:w="567" w:type="dxa"/>
          </w:tcPr>
          <w:p w14:paraId="189F96AC" w14:textId="04DD9C42" w:rsidR="00B93F7F" w:rsidRPr="009156B8" w:rsidRDefault="00315CB1" w:rsidP="00A91A0F">
            <w:pPr>
              <w:pStyle w:val="Table"/>
            </w:pPr>
            <w:r w:rsidRPr="009156B8">
              <w:t>4</w:t>
            </w:r>
          </w:p>
        </w:tc>
        <w:tc>
          <w:tcPr>
            <w:tcW w:w="2268" w:type="dxa"/>
          </w:tcPr>
          <w:p w14:paraId="3D640932" w14:textId="473726BB" w:rsidR="00B93F7F" w:rsidRPr="009156B8" w:rsidRDefault="009339EF" w:rsidP="00A91A0F">
            <w:pPr>
              <w:pStyle w:val="Table"/>
            </w:pPr>
            <w:r w:rsidRPr="009156B8">
              <w:t>Казаков В. Н., Шамаров П. В. Национальная безопасность: теоретико-правовой анализ //Вестник Академии права и управления. – 2017. – №. 1 (46). – С. 48-53.</w:t>
            </w:r>
            <w:r w:rsidR="00CD68FD" w:rsidRPr="009156B8">
              <w:t xml:space="preserve"> [</w:t>
            </w:r>
            <w:r w:rsidR="0026528A" w:rsidRPr="009156B8">
              <w:t>12</w:t>
            </w:r>
            <w:r w:rsidR="00CD68FD" w:rsidRPr="009156B8">
              <w:t>]</w:t>
            </w:r>
          </w:p>
        </w:tc>
        <w:tc>
          <w:tcPr>
            <w:tcW w:w="3828" w:type="dxa"/>
          </w:tcPr>
          <w:p w14:paraId="41C18C4B" w14:textId="4E38AFE9" w:rsidR="00B93F7F" w:rsidRPr="009156B8" w:rsidRDefault="00407F80" w:rsidP="00A91A0F">
            <w:pPr>
              <w:pStyle w:val="Table"/>
            </w:pPr>
            <w:r w:rsidRPr="009156B8">
              <w:t xml:space="preserve">Безопасность - </w:t>
            </w:r>
            <w:r w:rsidR="00884220" w:rsidRPr="009156B8">
              <w:t>физическое выживание государства, защита и сохранение его суверенитета и территориальной целостности, способность адекватно реагировать на любые реальные и потенциальные угрозы.</w:t>
            </w:r>
          </w:p>
        </w:tc>
        <w:tc>
          <w:tcPr>
            <w:tcW w:w="2799" w:type="dxa"/>
          </w:tcPr>
          <w:p w14:paraId="392FFDE0" w14:textId="230CCA11" w:rsidR="00B93F7F" w:rsidRPr="009156B8" w:rsidRDefault="00407F80" w:rsidP="00A91A0F">
            <w:pPr>
              <w:pStyle w:val="Table"/>
            </w:pPr>
            <w:r w:rsidRPr="009156B8">
              <w:t>1</w:t>
            </w:r>
            <w:r w:rsidR="00DD5939" w:rsidRPr="009156B8">
              <w:t xml:space="preserve">. </w:t>
            </w:r>
            <w:r w:rsidR="00884220" w:rsidRPr="009156B8">
              <w:t>Автор рассматривает понятие с точки зрения государства.</w:t>
            </w:r>
          </w:p>
        </w:tc>
      </w:tr>
      <w:tr w:rsidR="00B93F7F" w:rsidRPr="009156B8" w14:paraId="1B796ECD" w14:textId="77777777" w:rsidTr="00A91A0F">
        <w:tc>
          <w:tcPr>
            <w:tcW w:w="567" w:type="dxa"/>
          </w:tcPr>
          <w:p w14:paraId="75F73766" w14:textId="2B1242B6" w:rsidR="00B93F7F" w:rsidRPr="009156B8" w:rsidRDefault="00DD5939" w:rsidP="00A91A0F">
            <w:pPr>
              <w:pStyle w:val="Table"/>
            </w:pPr>
            <w:r w:rsidRPr="009156B8">
              <w:t>5</w:t>
            </w:r>
          </w:p>
        </w:tc>
        <w:tc>
          <w:tcPr>
            <w:tcW w:w="2268" w:type="dxa"/>
          </w:tcPr>
          <w:p w14:paraId="2815483B" w14:textId="1EC919B8" w:rsidR="00B93F7F" w:rsidRPr="009156B8" w:rsidRDefault="00DD5939" w:rsidP="00A91A0F">
            <w:pPr>
              <w:pStyle w:val="Table"/>
            </w:pPr>
            <w:r w:rsidRPr="009156B8">
              <w:t>Кутьин Н. Г. Безопасность: понятие, виды, определения //Вестник Университета прокуратуры Российской Федерации. – 2013. – №. 1 (33). – С. 10-16.</w:t>
            </w:r>
            <w:r w:rsidR="00B72D82" w:rsidRPr="009156B8">
              <w:t xml:space="preserve"> [</w:t>
            </w:r>
            <w:r w:rsidR="00FE3295" w:rsidRPr="009156B8">
              <w:t>13</w:t>
            </w:r>
            <w:r w:rsidR="00B72D82" w:rsidRPr="009156B8">
              <w:t>]</w:t>
            </w:r>
          </w:p>
        </w:tc>
        <w:tc>
          <w:tcPr>
            <w:tcW w:w="3828" w:type="dxa"/>
          </w:tcPr>
          <w:p w14:paraId="5380CE55" w14:textId="52E45D89" w:rsidR="00B93F7F" w:rsidRPr="009156B8" w:rsidRDefault="00B17C7E" w:rsidP="00A91A0F">
            <w:pPr>
              <w:pStyle w:val="Table"/>
            </w:pPr>
            <w:r w:rsidRPr="009156B8">
              <w:t>Безопасность - с</w:t>
            </w:r>
            <w:r w:rsidR="00315CB1" w:rsidRPr="009156B8">
              <w:t>остояние социального объекта, обеспечивающее сохранение его заданных качеств в условиях предельно допустимых внутренних и внешних воздействий, выход за границы которых свидетельствует о высоком уровне риска функционирования всей социальной системы и требует превентивного устранения угроз ее жизнедеятельности.</w:t>
            </w:r>
          </w:p>
        </w:tc>
        <w:tc>
          <w:tcPr>
            <w:tcW w:w="2799" w:type="dxa"/>
          </w:tcPr>
          <w:p w14:paraId="4BDB67DC" w14:textId="54517B70" w:rsidR="00DD5939" w:rsidRPr="009156B8" w:rsidRDefault="00DD5939" w:rsidP="00A91A0F">
            <w:pPr>
              <w:pStyle w:val="Table"/>
            </w:pPr>
            <w:r w:rsidRPr="009156B8">
              <w:t>1. Безопасность рассматривается как состояние системы</w:t>
            </w:r>
            <w:r w:rsidR="009156B8" w:rsidRPr="009156B8">
              <w:t>.</w:t>
            </w:r>
          </w:p>
          <w:p w14:paraId="3B2C5244" w14:textId="54F948D5" w:rsidR="00DD5939" w:rsidRPr="009156B8" w:rsidRDefault="00DD5939" w:rsidP="00A91A0F">
            <w:pPr>
              <w:pStyle w:val="Table"/>
            </w:pPr>
            <w:r w:rsidRPr="009156B8">
              <w:t>2. Акцент на устойчивости и сохранении свойств объекта</w:t>
            </w:r>
            <w:r w:rsidR="009156B8" w:rsidRPr="009156B8">
              <w:t>.</w:t>
            </w:r>
          </w:p>
          <w:p w14:paraId="2E5CD166" w14:textId="7A6C08B7" w:rsidR="00DD5939" w:rsidRPr="009156B8" w:rsidRDefault="00DD5939" w:rsidP="00A91A0F">
            <w:pPr>
              <w:pStyle w:val="Table"/>
            </w:pPr>
            <w:r w:rsidRPr="009156B8">
              <w:t>3. Учитывается влияние внутренних и внешних факторов</w:t>
            </w:r>
            <w:r w:rsidR="009156B8" w:rsidRPr="009156B8">
              <w:t>.</w:t>
            </w:r>
          </w:p>
          <w:p w14:paraId="0F7876FD" w14:textId="1D973F8E" w:rsidR="00B93F7F" w:rsidRPr="009156B8" w:rsidRDefault="00DD5939" w:rsidP="00A91A0F">
            <w:pPr>
              <w:pStyle w:val="Table"/>
            </w:pPr>
            <w:r w:rsidRPr="009156B8">
              <w:t>4. Связь с уровнем допустимого риска</w:t>
            </w:r>
            <w:r w:rsidR="009156B8" w:rsidRPr="009156B8">
              <w:t>.</w:t>
            </w:r>
          </w:p>
        </w:tc>
      </w:tr>
    </w:tbl>
    <w:p w14:paraId="29DB4566" w14:textId="068BF69B" w:rsidR="00FD1D9D" w:rsidRPr="009156B8" w:rsidRDefault="00FD1D9D" w:rsidP="009156B8">
      <w:pPr>
        <w:spacing w:after="0" w:line="360" w:lineRule="auto"/>
        <w:ind w:firstLine="709"/>
        <w:jc w:val="both"/>
      </w:pPr>
      <w:r w:rsidRPr="009156B8">
        <w:lastRenderedPageBreak/>
        <w:t>По результатам проведённого контент-анализа можно сделать вывод, что безопасность представляет собой динамическое состояние защищённости объекта (личности, общества, государства и др.) от угроз, рисков и опасностей, обеспечиваемое системой мер по их предупреждению, выявлению и нейтрализации.</w:t>
      </w:r>
      <w:r w:rsidR="00ED48D8" w:rsidRPr="009156B8">
        <w:t xml:space="preserve"> </w:t>
      </w:r>
      <w:r w:rsidRPr="009156B8">
        <w:t>Сущность безопасности заключается не в полном отсутствии угроз, что объективно невозможно, а в поддержании их на допустимом уровне, при котором сохраняются устойчивость, функционирование и развитие объекта.</w:t>
      </w:r>
    </w:p>
    <w:p w14:paraId="4141D51D" w14:textId="77777777" w:rsidR="00FF749F" w:rsidRPr="009156B8" w:rsidRDefault="00FD1D9D" w:rsidP="009156B8">
      <w:pPr>
        <w:spacing w:after="0" w:line="360" w:lineRule="auto"/>
        <w:ind w:firstLine="709"/>
        <w:jc w:val="both"/>
      </w:pPr>
      <w:r w:rsidRPr="009156B8">
        <w:t>Таким образом, безопасность выступает необходимым условием реализации жизненно важных интересов и достижения стратегических целей.</w:t>
      </w:r>
    </w:p>
    <w:p w14:paraId="5BBE7BD7" w14:textId="2219BF46" w:rsidR="00FD1D9D" w:rsidRPr="009156B8" w:rsidRDefault="00FD1D9D" w:rsidP="00435DB7">
      <w:pPr>
        <w:pStyle w:val="2"/>
      </w:pPr>
      <w:bookmarkStart w:id="3" w:name="_Toc226921567"/>
      <w:r w:rsidRPr="009156B8">
        <w:t>Что такое система безопасности? Приведите примеры систем безопасности.</w:t>
      </w:r>
      <w:bookmarkEnd w:id="3"/>
    </w:p>
    <w:p w14:paraId="73EE1361" w14:textId="26B928A8" w:rsidR="00FD1D9D" w:rsidRPr="009156B8" w:rsidRDefault="00FD1D9D" w:rsidP="00970CD7">
      <w:pPr>
        <w:spacing w:after="0" w:line="360" w:lineRule="auto"/>
        <w:ind w:firstLine="709"/>
        <w:contextualSpacing/>
        <w:jc w:val="both"/>
      </w:pPr>
      <w:r w:rsidRPr="009156B8">
        <w:t xml:space="preserve">В научной и учебной литературе система безопасности рассматривается как организованная совокупность элементов, обеспечивающих защиту объекта от угроз. Так, в работах по теории национальной безопасности и управлению безопасностью она определяется как система, включающая субъектов, объекты, методы, средства и механизмы, направленные на предупреждение и нейтрализацию угроз, а также на поддержание устойчивого функционирования и развития защищаемого объекта. </w:t>
      </w:r>
      <w:r w:rsidR="002F75B3" w:rsidRPr="009156B8">
        <w:t>[2][3]</w:t>
      </w:r>
    </w:p>
    <w:p w14:paraId="51F43996" w14:textId="728CE281" w:rsidR="00FD1D9D" w:rsidRPr="009156B8" w:rsidRDefault="00FD1D9D" w:rsidP="00970CD7">
      <w:pPr>
        <w:spacing w:after="0" w:line="360" w:lineRule="auto"/>
        <w:ind w:firstLine="709"/>
        <w:contextualSpacing/>
        <w:jc w:val="both"/>
      </w:pPr>
      <w:r w:rsidRPr="009156B8">
        <w:t>Исходя из этого, можно сформулировать собственное определение:</w:t>
      </w:r>
      <w:r w:rsidRPr="009156B8">
        <w:br/>
        <w:t>система безопасности</w:t>
      </w:r>
      <w:r w:rsidR="001D4647" w:rsidRPr="009156B8">
        <w:t xml:space="preserve"> </w:t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</w:r>
      <w:r w:rsidR="009156B8" w:rsidRPr="009156B8">
        <w:softHyphen/>
        <w:t>—</w:t>
      </w:r>
      <w:r w:rsidR="001D4647" w:rsidRPr="009156B8">
        <w:softHyphen/>
      </w:r>
      <w:r w:rsidR="009156B8" w:rsidRPr="009156B8">
        <w:t xml:space="preserve"> </w:t>
      </w:r>
      <w:r w:rsidRPr="009156B8">
        <w:t>это совокупность взаимосвязанных субъектов, объектов, методов, средств и мер, функционирующих в единой структуре и направленных на выявление, предупреждение и нейтрализацию угроз, а также на поддержание допустимого уровня риска и устойчивого развития объекта безопасности.</w:t>
      </w:r>
    </w:p>
    <w:p w14:paraId="23DA7212" w14:textId="6A7FEC16" w:rsidR="005300CE" w:rsidRPr="009156B8" w:rsidRDefault="00FD1D9D" w:rsidP="00502F70">
      <w:pPr>
        <w:spacing w:after="0" w:line="360" w:lineRule="auto"/>
        <w:ind w:firstLine="709"/>
        <w:contextualSpacing/>
        <w:jc w:val="both"/>
      </w:pPr>
      <w:r w:rsidRPr="009156B8">
        <w:t xml:space="preserve">В отличие от отдельных мер защиты, система безопасности носит комплексный и структурированный характер, предполагает координацию действий различных элементов и функционирует на основе определённых </w:t>
      </w:r>
      <w:r w:rsidRPr="009156B8">
        <w:lastRenderedPageBreak/>
        <w:t>принципов (законность, системность, превентивность, адаптивность).</w:t>
      </w:r>
      <w:r w:rsidR="00970CD7">
        <w:t xml:space="preserve"> </w:t>
      </w:r>
      <w:r w:rsidR="005300CE" w:rsidRPr="009156B8">
        <w:t>Примерами систем безопасности можно отметить:</w:t>
      </w:r>
    </w:p>
    <w:p w14:paraId="286BFCEB" w14:textId="6C6B1711" w:rsidR="005300CE" w:rsidRPr="009156B8" w:rsidRDefault="005300CE" w:rsidP="00502F70">
      <w:pPr>
        <w:pStyle w:val="ac"/>
        <w:numPr>
          <w:ilvl w:val="0"/>
          <w:numId w:val="39"/>
        </w:numPr>
        <w:ind w:left="0" w:firstLine="709"/>
      </w:pPr>
      <w:r w:rsidRPr="009156B8">
        <w:t>Систему национальной безопасности государства (макроуровень)</w:t>
      </w:r>
    </w:p>
    <w:p w14:paraId="6B49207E" w14:textId="1523C23C" w:rsidR="00C23CAE" w:rsidRPr="009156B8" w:rsidRDefault="005300CE" w:rsidP="00502F70">
      <w:pPr>
        <w:pStyle w:val="ac"/>
        <w:numPr>
          <w:ilvl w:val="0"/>
          <w:numId w:val="39"/>
        </w:numPr>
        <w:ind w:left="0" w:firstLine="709"/>
      </w:pPr>
      <w:r w:rsidRPr="009156B8">
        <w:t>Систему информационной безопасности предприятия (уровень организации)</w:t>
      </w:r>
      <w:r w:rsidR="00DD3662" w:rsidRPr="009156B8">
        <w:t xml:space="preserve"> </w:t>
      </w:r>
    </w:p>
    <w:p w14:paraId="49B36E34" w14:textId="6682C28A" w:rsidR="00FD1D9D" w:rsidRPr="009156B8" w:rsidRDefault="00C23CAE" w:rsidP="00C23CAE">
      <w:pPr>
        <w:pStyle w:val="1"/>
      </w:pPr>
      <w:bookmarkStart w:id="4" w:name="_Toc226921568"/>
      <w:r w:rsidRPr="009156B8">
        <w:lastRenderedPageBreak/>
        <w:t>Исследование категории «Экономическая безопасность»</w:t>
      </w:r>
      <w:bookmarkEnd w:id="4"/>
    </w:p>
    <w:p w14:paraId="040D0473" w14:textId="3704902F" w:rsidR="00C23CAE" w:rsidRPr="009156B8" w:rsidRDefault="00C23CAE" w:rsidP="00C23CAE">
      <w:pPr>
        <w:pStyle w:val="2"/>
      </w:pPr>
      <w:bookmarkStart w:id="5" w:name="_Toc226921569"/>
      <w:r w:rsidRPr="009156B8">
        <w:t>Контент-анализ категории «Безопасность»</w:t>
      </w:r>
      <w:bookmarkEnd w:id="5"/>
    </w:p>
    <w:p w14:paraId="5C1CB51E" w14:textId="4DB8A638" w:rsidR="00AB7472" w:rsidRPr="009156B8" w:rsidRDefault="00AB7472" w:rsidP="00206201">
      <w:pPr>
        <w:spacing w:after="0" w:line="360" w:lineRule="auto"/>
        <w:ind w:firstLine="709"/>
        <w:jc w:val="both"/>
      </w:pPr>
      <w:r w:rsidRPr="009156B8">
        <w:rPr>
          <w:szCs w:val="24"/>
        </w:rPr>
        <w:t>В таблице 2 систематизированы определения термина «экономическая безопасность».</w:t>
      </w:r>
    </w:p>
    <w:p w14:paraId="23502A43" w14:textId="6B978E18" w:rsidR="00FA4F2B" w:rsidRPr="009156B8" w:rsidRDefault="00FA4F2B" w:rsidP="00206201">
      <w:pPr>
        <w:spacing w:after="0" w:line="360" w:lineRule="auto"/>
        <w:rPr>
          <w:sz w:val="24"/>
          <w:szCs w:val="20"/>
        </w:rPr>
      </w:pPr>
      <w:r w:rsidRPr="009156B8">
        <w:rPr>
          <w:sz w:val="24"/>
          <w:szCs w:val="20"/>
        </w:rPr>
        <w:t>Таблица 2 – Контент-анализ категории «</w:t>
      </w:r>
      <w:r w:rsidRPr="009156B8">
        <w:rPr>
          <w:sz w:val="24"/>
          <w:szCs w:val="24"/>
        </w:rPr>
        <w:t xml:space="preserve">экономическая </w:t>
      </w:r>
      <w:r w:rsidRPr="009156B8">
        <w:rPr>
          <w:sz w:val="24"/>
          <w:szCs w:val="20"/>
        </w:rPr>
        <w:t>безопасность»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252"/>
        <w:gridCol w:w="2411"/>
      </w:tblGrid>
      <w:tr w:rsidR="00C23CAE" w:rsidRPr="009156B8" w14:paraId="134B4AC2" w14:textId="77777777" w:rsidTr="00502F70">
        <w:tc>
          <w:tcPr>
            <w:tcW w:w="567" w:type="dxa"/>
          </w:tcPr>
          <w:p w14:paraId="4E2ABC65" w14:textId="77777777" w:rsidR="00C23CAE" w:rsidRPr="009156B8" w:rsidRDefault="00C23CAE" w:rsidP="00F71785">
            <w:pPr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126" w:type="dxa"/>
          </w:tcPr>
          <w:p w14:paraId="588A5604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4252" w:type="dxa"/>
          </w:tcPr>
          <w:p w14:paraId="4E12C3CD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2411" w:type="dxa"/>
          </w:tcPr>
          <w:p w14:paraId="40EE5BFA" w14:textId="77777777" w:rsidR="00C23CAE" w:rsidRPr="009156B8" w:rsidRDefault="00C23CAE" w:rsidP="00F71785">
            <w:pPr>
              <w:rPr>
                <w:rFonts w:eastAsia="Calibri"/>
                <w:b/>
                <w:color w:val="000000"/>
                <w:sz w:val="24"/>
              </w:rPr>
            </w:pPr>
            <w:r w:rsidRPr="009156B8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C23CAE" w:rsidRPr="009156B8" w14:paraId="490EB7B9" w14:textId="77777777" w:rsidTr="00502F70">
        <w:trPr>
          <w:trHeight w:val="1599"/>
        </w:trPr>
        <w:tc>
          <w:tcPr>
            <w:tcW w:w="567" w:type="dxa"/>
          </w:tcPr>
          <w:p w14:paraId="4A7FAC26" w14:textId="77777777" w:rsidR="00C23CAE" w:rsidRPr="009156B8" w:rsidRDefault="00C23CAE" w:rsidP="00A91A0F">
            <w:pPr>
              <w:pStyle w:val="Table"/>
            </w:pPr>
            <w:r w:rsidRPr="009156B8">
              <w:t>1</w:t>
            </w:r>
          </w:p>
        </w:tc>
        <w:tc>
          <w:tcPr>
            <w:tcW w:w="2126" w:type="dxa"/>
          </w:tcPr>
          <w:p w14:paraId="1EFC0613" w14:textId="28DA1314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Указ Президента РФ №208 «О Стратегии экономической безопасности РФ до 2030 года» (2017)</w:t>
            </w:r>
            <w:r w:rsidR="00276C1D" w:rsidRPr="009156B8">
              <w:rPr>
                <w:szCs w:val="24"/>
              </w:rPr>
              <w:t xml:space="preserve"> [2]</w:t>
            </w:r>
          </w:p>
        </w:tc>
        <w:tc>
          <w:tcPr>
            <w:tcW w:w="4252" w:type="dxa"/>
          </w:tcPr>
          <w:p w14:paraId="4581B954" w14:textId="7178D7B6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</w:t>
            </w:r>
            <w:r w:rsidRPr="009156B8">
              <w:rPr>
                <w:i/>
                <w:iCs/>
                <w:szCs w:val="24"/>
              </w:rPr>
              <w:t xml:space="preserve"> </w:t>
            </w:r>
            <w:r w:rsidRPr="009156B8">
              <w:rPr>
                <w:szCs w:val="24"/>
              </w:rPr>
              <w:t>безопасность - состояние защищенности национальной экономики от внешних и внутренних угроз, при котором обеспечиваются экономический суверенитет страны, единство ее экономического пространства, условия для реализации стратегических национальных приоритетов Российской Федерации.</w:t>
            </w:r>
          </w:p>
        </w:tc>
        <w:tc>
          <w:tcPr>
            <w:tcW w:w="2411" w:type="dxa"/>
          </w:tcPr>
          <w:p w14:paraId="134C2B24" w14:textId="66C18E81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Официальное определение</w:t>
            </w:r>
            <w:r w:rsidR="00C42888">
              <w:rPr>
                <w:szCs w:val="24"/>
              </w:rPr>
              <w:t>.</w:t>
            </w:r>
          </w:p>
          <w:p w14:paraId="1048326E" w14:textId="525D7796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2. Акцент на суверенитете</w:t>
            </w:r>
            <w:r w:rsidR="00C42888">
              <w:rPr>
                <w:szCs w:val="24"/>
              </w:rPr>
              <w:t>.</w:t>
            </w:r>
          </w:p>
          <w:p w14:paraId="071844A9" w14:textId="10421648" w:rsidR="00C23CAE" w:rsidRPr="009156B8" w:rsidRDefault="00C23CAE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3. Связь с развитием</w:t>
            </w:r>
            <w:r w:rsidR="00C42888">
              <w:rPr>
                <w:szCs w:val="24"/>
              </w:rPr>
              <w:t>.</w:t>
            </w:r>
          </w:p>
        </w:tc>
      </w:tr>
      <w:tr w:rsidR="00C23CAE" w:rsidRPr="009156B8" w14:paraId="39BDF3EE" w14:textId="77777777" w:rsidTr="00502F70">
        <w:tc>
          <w:tcPr>
            <w:tcW w:w="567" w:type="dxa"/>
          </w:tcPr>
          <w:p w14:paraId="54AB141D" w14:textId="77777777" w:rsidR="00C23CAE" w:rsidRPr="009156B8" w:rsidRDefault="00C23CAE" w:rsidP="00A91A0F">
            <w:pPr>
              <w:pStyle w:val="Table"/>
            </w:pPr>
            <w:r w:rsidRPr="009156B8">
              <w:t>2</w:t>
            </w:r>
          </w:p>
        </w:tc>
        <w:tc>
          <w:tcPr>
            <w:tcW w:w="2126" w:type="dxa"/>
          </w:tcPr>
          <w:p w14:paraId="422F898E" w14:textId="7631E4AE" w:rsidR="00C23CAE" w:rsidRPr="009156B8" w:rsidRDefault="00161BCD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Сенчагов В. К. Экономическая безопасность России </w:t>
            </w:r>
            <w:r w:rsidR="00276C1D" w:rsidRPr="009156B8">
              <w:rPr>
                <w:szCs w:val="24"/>
              </w:rPr>
              <w:t>[1</w:t>
            </w:r>
            <w:r w:rsidR="000565FF" w:rsidRPr="009156B8">
              <w:rPr>
                <w:szCs w:val="24"/>
              </w:rPr>
              <w:t>6</w:t>
            </w:r>
            <w:r w:rsidR="00276C1D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34FC23C8" w14:textId="2B6826A7" w:rsidR="0097660B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–это такое состояние экономики и институтов власти, при котором обеспечиваются</w:t>
            </w:r>
          </w:p>
          <w:p w14:paraId="34BCF171" w14:textId="452CF24B" w:rsidR="00C23CAE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гарантированная защита национальных интересов, социально направленное развитие страны в целом, достаточный оборонный потенциал даже при наиболее неблагоприятных условиях развития внешних и внутренних процессов.</w:t>
            </w:r>
          </w:p>
        </w:tc>
        <w:tc>
          <w:tcPr>
            <w:tcW w:w="2411" w:type="dxa"/>
          </w:tcPr>
          <w:p w14:paraId="18C3A629" w14:textId="7A685998" w:rsidR="00C4288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Учитывает роль институтов</w:t>
            </w:r>
            <w:r w:rsidR="00C42888">
              <w:rPr>
                <w:szCs w:val="24"/>
              </w:rPr>
              <w:t>.</w:t>
            </w:r>
          </w:p>
          <w:p w14:paraId="697761AD" w14:textId="2CA6DEF2" w:rsidR="0097660B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2. Связь с интересами</w:t>
            </w:r>
            <w:r w:rsidR="00C42888">
              <w:rPr>
                <w:szCs w:val="24"/>
              </w:rPr>
              <w:t>.</w:t>
            </w:r>
          </w:p>
          <w:p w14:paraId="5E8BF189" w14:textId="6390C3A9" w:rsidR="00C23CAE" w:rsidRPr="009156B8" w:rsidRDefault="0097660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3. Устойчивость + развитие</w:t>
            </w:r>
            <w:r w:rsidR="00C42888">
              <w:rPr>
                <w:szCs w:val="24"/>
              </w:rPr>
              <w:t>.</w:t>
            </w:r>
          </w:p>
        </w:tc>
      </w:tr>
      <w:tr w:rsidR="00C23CAE" w:rsidRPr="009156B8" w14:paraId="4E7FD9BE" w14:textId="77777777" w:rsidTr="00502F70">
        <w:tc>
          <w:tcPr>
            <w:tcW w:w="567" w:type="dxa"/>
          </w:tcPr>
          <w:p w14:paraId="4743BF29" w14:textId="77777777" w:rsidR="00C23CAE" w:rsidRPr="009156B8" w:rsidRDefault="00C23CAE" w:rsidP="00A91A0F">
            <w:pPr>
              <w:pStyle w:val="Table"/>
            </w:pPr>
            <w:r w:rsidRPr="009156B8">
              <w:t>3</w:t>
            </w:r>
          </w:p>
        </w:tc>
        <w:tc>
          <w:tcPr>
            <w:tcW w:w="2126" w:type="dxa"/>
          </w:tcPr>
          <w:p w14:paraId="765C1EB2" w14:textId="15C0BD0D" w:rsidR="00CE65C0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Прудиус Е. В.</w:t>
            </w:r>
          </w:p>
          <w:p w14:paraId="0D096F99" w14:textId="269CAEEB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О понятии и системе экономической безопасности</w:t>
            </w:r>
            <w:r w:rsidR="00C903CB" w:rsidRPr="009156B8">
              <w:rPr>
                <w:szCs w:val="24"/>
              </w:rPr>
              <w:t xml:space="preserve"> [1</w:t>
            </w:r>
            <w:r w:rsidR="003C328A" w:rsidRPr="009156B8">
              <w:rPr>
                <w:szCs w:val="24"/>
              </w:rPr>
              <w:t>5</w:t>
            </w:r>
            <w:r w:rsidR="00C903CB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3E0B030B" w14:textId="0E976287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рассматривается в научной литературе как качественная характеристика экономической системы, которая определяет ее способность поддерживать нормальные условия жизнедеятельности конкретного предприятия, отрасли, населения, устойчивое обеспечение ресурсами развития народного хозяйства, а также последовательную реализацию региональных и государственных интересов.</w:t>
            </w:r>
          </w:p>
        </w:tc>
        <w:tc>
          <w:tcPr>
            <w:tcW w:w="2411" w:type="dxa"/>
          </w:tcPr>
          <w:p w14:paraId="0B0B6073" w14:textId="54ED8A16" w:rsidR="00C23CAE" w:rsidRPr="009156B8" w:rsidRDefault="00A43717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Наличие конкретизированных характеристик, благодаря которым достигается экономическая безопасность.</w:t>
            </w:r>
          </w:p>
        </w:tc>
      </w:tr>
    </w:tbl>
    <w:p w14:paraId="48A5F277" w14:textId="77777777" w:rsidR="00C23CAE" w:rsidRPr="009156B8" w:rsidRDefault="00C23CAE" w:rsidP="00C23CAE"/>
    <w:p w14:paraId="7147E44E" w14:textId="77777777" w:rsidR="00FA4F2B" w:rsidRPr="009156B8" w:rsidRDefault="00FA4F2B" w:rsidP="00C23CAE"/>
    <w:p w14:paraId="3AC678EC" w14:textId="3AA7B1DF" w:rsidR="00FA4F2B" w:rsidRPr="009156B8" w:rsidRDefault="00704713" w:rsidP="003172A9">
      <w:pPr>
        <w:pStyle w:val="af6"/>
        <w:keepNext/>
        <w:spacing w:after="0"/>
        <w:ind w:firstLine="0"/>
        <w:rPr>
          <w:i w:val="0"/>
          <w:iCs w:val="0"/>
          <w:color w:val="auto"/>
          <w:sz w:val="24"/>
          <w:szCs w:val="24"/>
        </w:rPr>
      </w:pPr>
      <w:r w:rsidRPr="009156B8">
        <w:rPr>
          <w:i w:val="0"/>
          <w:iCs w:val="0"/>
          <w:color w:val="auto"/>
          <w:sz w:val="24"/>
          <w:szCs w:val="24"/>
        </w:rPr>
        <w:lastRenderedPageBreak/>
        <w:t>Продолжение таблицы 2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252"/>
        <w:gridCol w:w="2411"/>
      </w:tblGrid>
      <w:tr w:rsidR="00FA4F2B" w:rsidRPr="009156B8" w14:paraId="672B5E20" w14:textId="77777777" w:rsidTr="00502F70">
        <w:tc>
          <w:tcPr>
            <w:tcW w:w="567" w:type="dxa"/>
          </w:tcPr>
          <w:p w14:paraId="17B70081" w14:textId="77777777" w:rsidR="00FA4F2B" w:rsidRPr="009156B8" w:rsidRDefault="00FA4F2B" w:rsidP="00A91A0F">
            <w:pPr>
              <w:pStyle w:val="Table"/>
            </w:pPr>
            <w:r w:rsidRPr="009156B8">
              <w:t>4</w:t>
            </w:r>
          </w:p>
        </w:tc>
        <w:tc>
          <w:tcPr>
            <w:tcW w:w="2126" w:type="dxa"/>
          </w:tcPr>
          <w:p w14:paraId="629B0E8E" w14:textId="5FF4D3C8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Смагина В. В., Бородина М. И. Составляющие экономической безопасности государства в энергосфере </w:t>
            </w:r>
            <w:r w:rsidR="007E06A5" w:rsidRPr="009156B8">
              <w:rPr>
                <w:szCs w:val="24"/>
              </w:rPr>
              <w:t>[1</w:t>
            </w:r>
            <w:r w:rsidR="00B90459" w:rsidRPr="009156B8">
              <w:rPr>
                <w:szCs w:val="24"/>
              </w:rPr>
              <w:t>7</w:t>
            </w:r>
            <w:r w:rsidR="007E06A5" w:rsidRPr="009156B8">
              <w:rPr>
                <w:szCs w:val="24"/>
              </w:rPr>
              <w:t>]</w:t>
            </w:r>
          </w:p>
        </w:tc>
        <w:tc>
          <w:tcPr>
            <w:tcW w:w="4252" w:type="dxa"/>
          </w:tcPr>
          <w:p w14:paraId="718A588A" w14:textId="77777777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 страны</w:t>
            </w:r>
            <w:r w:rsidRPr="009156B8">
              <w:rPr>
                <w:i/>
                <w:iCs/>
                <w:szCs w:val="24"/>
              </w:rPr>
              <w:t xml:space="preserve"> – </w:t>
            </w:r>
            <w:r w:rsidRPr="009156B8">
              <w:rPr>
                <w:szCs w:val="24"/>
              </w:rPr>
              <w:t>защищенность экономических отношений, определяющих прогрессивное развитие экономического потенциала страны и обеспечивающих повышение уровня благосостояния всех членов общества, его отдельных социальных групп и формирующих основы обороноспособности страны от опасностей и угроз.</w:t>
            </w:r>
          </w:p>
        </w:tc>
        <w:tc>
          <w:tcPr>
            <w:tcW w:w="2411" w:type="dxa"/>
          </w:tcPr>
          <w:p w14:paraId="6373A91B" w14:textId="232D10AE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Автор рассматривает многоуровневую систему субъектов (личность, общество, государство, мировое сообщество)</w:t>
            </w:r>
            <w:r w:rsidR="00C42888">
              <w:rPr>
                <w:szCs w:val="24"/>
              </w:rPr>
              <w:t>.</w:t>
            </w:r>
          </w:p>
        </w:tc>
      </w:tr>
      <w:tr w:rsidR="00FA4F2B" w:rsidRPr="009156B8" w14:paraId="15F1EC5D" w14:textId="77777777" w:rsidTr="00502F70">
        <w:tc>
          <w:tcPr>
            <w:tcW w:w="567" w:type="dxa"/>
          </w:tcPr>
          <w:p w14:paraId="05C6F25B" w14:textId="77777777" w:rsidR="00FA4F2B" w:rsidRPr="009156B8" w:rsidRDefault="00FA4F2B" w:rsidP="00A91A0F">
            <w:pPr>
              <w:pStyle w:val="Table"/>
            </w:pPr>
            <w:r w:rsidRPr="009156B8">
              <w:t>5</w:t>
            </w:r>
          </w:p>
        </w:tc>
        <w:tc>
          <w:tcPr>
            <w:tcW w:w="2126" w:type="dxa"/>
          </w:tcPr>
          <w:p w14:paraId="3C4C42C8" w14:textId="1685EC12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 xml:space="preserve">Дудин М. Н., Лясников Н. В., Сидоренко В. Н. Экономическая безопасность России: угрозы национальным интересам и их отражение </w:t>
            </w:r>
            <w:r w:rsidR="00101FAE" w:rsidRPr="009156B8">
              <w:rPr>
                <w:szCs w:val="24"/>
              </w:rPr>
              <w:t>[10]</w:t>
            </w:r>
          </w:p>
        </w:tc>
        <w:tc>
          <w:tcPr>
            <w:tcW w:w="4252" w:type="dxa"/>
          </w:tcPr>
          <w:p w14:paraId="54AAD590" w14:textId="77777777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Экономическая безопасность</w:t>
            </w:r>
            <w:r w:rsidRPr="009156B8">
              <w:rPr>
                <w:i/>
                <w:iCs/>
                <w:szCs w:val="24"/>
              </w:rPr>
              <w:t xml:space="preserve"> </w:t>
            </w:r>
            <w:r w:rsidRPr="009156B8">
              <w:rPr>
                <w:szCs w:val="24"/>
              </w:rPr>
              <w:t>страны может рассматриваться как совокупность отношений между элементами национальной общественной системы, определяемых конкретным уровнем развития данной страны, ее экономики и мировой экономической системы в целом, обеспечивающих устойчивое существование (самосохранение) и развитие национальной экономики на основе предотвращения экстерных и интерных угроз и/или минимизации их последствий даже при наиболее неблагоприятных вариантах развития данных процессов.</w:t>
            </w:r>
          </w:p>
        </w:tc>
        <w:tc>
          <w:tcPr>
            <w:tcW w:w="2411" w:type="dxa"/>
          </w:tcPr>
          <w:p w14:paraId="38CFC629" w14:textId="0F1D153B" w:rsidR="00FA4F2B" w:rsidRPr="009156B8" w:rsidRDefault="00FA4F2B" w:rsidP="00A91A0F">
            <w:pPr>
              <w:pStyle w:val="Table"/>
              <w:rPr>
                <w:szCs w:val="24"/>
              </w:rPr>
            </w:pPr>
            <w:r w:rsidRPr="009156B8">
              <w:rPr>
                <w:szCs w:val="24"/>
              </w:rPr>
              <w:t>1. Автор рассматривает понятие экономической безопасности на основе предотвращения угроз на различных уровнях.</w:t>
            </w:r>
          </w:p>
        </w:tc>
      </w:tr>
    </w:tbl>
    <w:p w14:paraId="573497F9" w14:textId="09F92DB4" w:rsidR="00ED48D8" w:rsidRPr="009156B8" w:rsidRDefault="00ED48D8" w:rsidP="00C23CAE"/>
    <w:p w14:paraId="55326929" w14:textId="39AC6AF1" w:rsidR="00FA4F2B" w:rsidRPr="009156B8" w:rsidRDefault="00ED48D8" w:rsidP="00C23CAE">
      <w:r w:rsidRPr="009156B8">
        <w:br w:type="page"/>
      </w:r>
    </w:p>
    <w:p w14:paraId="4D2590BE" w14:textId="6C0FDBA9" w:rsidR="00F06F80" w:rsidRPr="009156B8" w:rsidRDefault="00F06F80" w:rsidP="00755237">
      <w:pPr>
        <w:pStyle w:val="2"/>
      </w:pPr>
      <w:bookmarkStart w:id="6" w:name="_Toc226921570"/>
      <w:r w:rsidRPr="009156B8">
        <w:lastRenderedPageBreak/>
        <w:t>Что такое Стратегия экономической безопасности РФ? В связи с чем, на ваш взгляд, Стратегия экономической безопасности РФ регулярно пересматривается?</w:t>
      </w:r>
      <w:bookmarkEnd w:id="6"/>
    </w:p>
    <w:p w14:paraId="21316037" w14:textId="2C454C0F" w:rsidR="00F06F80" w:rsidRPr="009156B8" w:rsidRDefault="00BB34D6" w:rsidP="00C42888">
      <w:pPr>
        <w:spacing w:after="0" w:line="360" w:lineRule="auto"/>
        <w:ind w:firstLine="709"/>
        <w:jc w:val="both"/>
      </w:pPr>
      <w:r w:rsidRPr="009156B8">
        <w:t>Стратегия экономической безопасности РФ – это официальный документ стратегического планирования (утв. Указом Президента РФ №208 от 13.05.2017), который:</w:t>
      </w:r>
    </w:p>
    <w:p w14:paraId="4B6A3997" w14:textId="456D456D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Определяет национальные интересы в экономике;</w:t>
      </w:r>
    </w:p>
    <w:p w14:paraId="75119E7A" w14:textId="11B903E0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Фиксирует угрозы и вызовы;</w:t>
      </w:r>
    </w:p>
    <w:p w14:paraId="185D828F" w14:textId="2FC16699" w:rsidR="00BB34D6" w:rsidRPr="009156B8" w:rsidRDefault="00BB34D6" w:rsidP="00C42888">
      <w:pPr>
        <w:pStyle w:val="ac"/>
        <w:numPr>
          <w:ilvl w:val="0"/>
          <w:numId w:val="28"/>
        </w:numPr>
        <w:ind w:left="0" w:firstLine="709"/>
      </w:pPr>
      <w:r w:rsidRPr="009156B8">
        <w:t>Задает цели, приоритеты и направления государственной политики;</w:t>
      </w:r>
    </w:p>
    <w:p w14:paraId="6F007F65" w14:textId="31467B2D" w:rsidR="00BB34D6" w:rsidRPr="009156B8" w:rsidRDefault="00BB34D6" w:rsidP="00794B05">
      <w:pPr>
        <w:pStyle w:val="ac"/>
        <w:numPr>
          <w:ilvl w:val="0"/>
          <w:numId w:val="28"/>
        </w:numPr>
        <w:ind w:left="0" w:firstLine="709"/>
      </w:pPr>
      <w:r w:rsidRPr="009156B8">
        <w:t>Устанавливает механизмы обеспечения экономической безопасности.</w:t>
      </w:r>
    </w:p>
    <w:p w14:paraId="601B35BB" w14:textId="5C43A595" w:rsidR="00BB34D6" w:rsidRPr="009156B8" w:rsidRDefault="00BB34D6" w:rsidP="00C42888">
      <w:pPr>
        <w:spacing w:after="0" w:line="360" w:lineRule="auto"/>
        <w:ind w:firstLine="709"/>
        <w:jc w:val="both"/>
      </w:pPr>
      <w:r w:rsidRPr="009156B8">
        <w:t>Ключевым фактом можно отметить то, что это не теоретический материал, а план действий государства по защите экономики и обеспечению суверенитета.</w:t>
      </w:r>
    </w:p>
    <w:p w14:paraId="1AADC87B" w14:textId="71CE7C2D" w:rsidR="00BB34D6" w:rsidRPr="009156B8" w:rsidRDefault="00BB34D6" w:rsidP="00C42888">
      <w:pPr>
        <w:spacing w:after="0" w:line="360" w:lineRule="auto"/>
        <w:ind w:firstLine="709"/>
        <w:jc w:val="both"/>
      </w:pPr>
      <w:r w:rsidRPr="009156B8">
        <w:t xml:space="preserve">При этом, в самом Указе </w:t>
      </w:r>
      <w:r w:rsidR="00BF2608" w:rsidRPr="009156B8">
        <w:t>Президента указано</w:t>
      </w:r>
      <w:r w:rsidRPr="009156B8">
        <w:t xml:space="preserve">, что документ является документом стратегического планирования, который подлежит </w:t>
      </w:r>
      <w:r w:rsidRPr="00C42888">
        <w:t>периодическому обновлению</w:t>
      </w:r>
      <w:r w:rsidRPr="009156B8">
        <w:rPr>
          <w:i/>
          <w:iCs/>
        </w:rPr>
        <w:t xml:space="preserve">. </w:t>
      </w:r>
      <w:r w:rsidRPr="009156B8">
        <w:t>Связано это с необходимостью адаптации целей и задач государственной политики к меняющимся внешним и внутренним условиям.</w:t>
      </w:r>
      <w:r w:rsidR="00A22DDD" w:rsidRPr="009156B8">
        <w:t xml:space="preserve"> </w:t>
      </w:r>
      <w:r w:rsidRPr="009156B8">
        <w:t>[</w:t>
      </w:r>
      <w:r w:rsidR="00A22DDD" w:rsidRPr="009156B8">
        <w:t>2</w:t>
      </w:r>
      <w:r w:rsidRPr="009156B8">
        <w:t>]</w:t>
      </w:r>
    </w:p>
    <w:p w14:paraId="1313C53A" w14:textId="77777777" w:rsidR="00BB34D6" w:rsidRPr="009156B8" w:rsidRDefault="00BB34D6" w:rsidP="00C42888">
      <w:pPr>
        <w:spacing w:after="0" w:line="360" w:lineRule="auto"/>
        <w:ind w:left="709" w:hanging="709"/>
        <w:jc w:val="both"/>
      </w:pPr>
    </w:p>
    <w:p w14:paraId="15DF332E" w14:textId="6BF64698" w:rsidR="00BB34D6" w:rsidRPr="009156B8" w:rsidRDefault="00BB34D6" w:rsidP="00C42888">
      <w:pPr>
        <w:spacing w:after="0" w:line="360" w:lineRule="auto"/>
        <w:ind w:left="709" w:hanging="709"/>
        <w:jc w:val="both"/>
      </w:pPr>
      <w:r w:rsidRPr="009156B8">
        <w:br w:type="page"/>
      </w:r>
    </w:p>
    <w:p w14:paraId="2AF7A667" w14:textId="5AF684E3" w:rsidR="009C7063" w:rsidRPr="009156B8" w:rsidRDefault="009C7063" w:rsidP="009C7063">
      <w:pPr>
        <w:pStyle w:val="1"/>
      </w:pPr>
      <w:bookmarkStart w:id="7" w:name="_Toc226921571"/>
      <w:r w:rsidRPr="009156B8">
        <w:lastRenderedPageBreak/>
        <w:t>Исследование составляющих экономической безопасности государства</w:t>
      </w:r>
      <w:bookmarkEnd w:id="7"/>
    </w:p>
    <w:p w14:paraId="60FD859D" w14:textId="7AEA730B" w:rsidR="00755237" w:rsidRPr="009156B8" w:rsidRDefault="00755237" w:rsidP="00755237">
      <w:pPr>
        <w:pStyle w:val="2"/>
      </w:pPr>
      <w:bookmarkStart w:id="8" w:name="_Toc226921572"/>
      <w:r w:rsidRPr="009156B8">
        <w:t>Определение понятия «составляющие экономической безопасности государства»</w:t>
      </w:r>
      <w:bookmarkEnd w:id="8"/>
    </w:p>
    <w:p w14:paraId="1F75410F" w14:textId="11C57FD5" w:rsidR="009C7063" w:rsidRPr="00040829" w:rsidRDefault="00D772AF" w:rsidP="00794B05">
      <w:pPr>
        <w:spacing w:after="0" w:line="360" w:lineRule="auto"/>
        <w:ind w:firstLine="709"/>
        <w:jc w:val="both"/>
      </w:pPr>
      <w:r w:rsidRPr="00C550AD">
        <w:t>Составляющие экономической безопасности государства</w:t>
      </w:r>
      <w:r w:rsidRPr="009156B8">
        <w:t xml:space="preserve"> </w:t>
      </w:r>
      <w:r w:rsidR="00824124" w:rsidRPr="00824124">
        <w:t>—</w:t>
      </w:r>
      <w:r w:rsidRPr="009156B8">
        <w:t xml:space="preserve"> это ключевые функциональные сферы и структурные элементы национальной экономики (в том числе ресурсно</w:t>
      </w:r>
      <w:r w:rsidRPr="009156B8">
        <w:noBreakHyphen/>
        <w:t>сырьевая, производственная, научно</w:t>
      </w:r>
      <w:r w:rsidRPr="009156B8">
        <w:noBreakHyphen/>
        <w:t>технологическая, финансовая, а также социальная и связанные с ними виды отраслевой безопасности), которые обеспечивают её устойчивость, защищённость от внешних и внутренних угроз и реализацию экономического суверенитета и стратегических национальных приоритетов.</w:t>
      </w:r>
      <w:r w:rsidR="00364E5A">
        <w:t xml:space="preserve"> </w:t>
      </w:r>
      <w:r w:rsidR="00364E5A" w:rsidRPr="00040829">
        <w:t>[16][17]</w:t>
      </w:r>
    </w:p>
    <w:p w14:paraId="0419DF87" w14:textId="77777777" w:rsidR="008873CD" w:rsidRPr="009156B8" w:rsidRDefault="008873CD" w:rsidP="00794B05">
      <w:pPr>
        <w:spacing w:after="0" w:line="360" w:lineRule="auto"/>
        <w:ind w:firstLine="709"/>
        <w:jc w:val="both"/>
      </w:pPr>
      <w:r w:rsidRPr="009156B8">
        <w:t>Обычно выделяют следующие основные составляющие:</w:t>
      </w:r>
    </w:p>
    <w:p w14:paraId="4F401B55" w14:textId="20222B03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Производственная</w:t>
      </w:r>
      <w:r w:rsidR="00C54228" w:rsidRPr="009156B8">
        <w:t xml:space="preserve">, </w:t>
      </w:r>
    </w:p>
    <w:p w14:paraId="751851B0" w14:textId="50B57A34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Демографическая</w:t>
      </w:r>
      <w:r w:rsidR="00C54228" w:rsidRPr="009156B8">
        <w:t xml:space="preserve">, </w:t>
      </w:r>
    </w:p>
    <w:p w14:paraId="24DAC083" w14:textId="5A50BFFF" w:rsidR="00C54228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 xml:space="preserve">Энергетическая, </w:t>
      </w:r>
      <w:r w:rsidR="00C54228" w:rsidRPr="009156B8">
        <w:t xml:space="preserve"> </w:t>
      </w:r>
    </w:p>
    <w:p w14:paraId="0A0A2141" w14:textId="3CF7C0B3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Внешнеэкономическая,</w:t>
      </w:r>
    </w:p>
    <w:p w14:paraId="6057757F" w14:textId="5E87D2EA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Инвестиционно-инновационная,</w:t>
      </w:r>
    </w:p>
    <w:p w14:paraId="471BA231" w14:textId="4737C71E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Научно-техническая,</w:t>
      </w:r>
    </w:p>
    <w:p w14:paraId="160E31E5" w14:textId="5431DC1D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Продовольственная,</w:t>
      </w:r>
    </w:p>
    <w:p w14:paraId="0F8E3590" w14:textId="5426CC99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Социальная,</w:t>
      </w:r>
    </w:p>
    <w:p w14:paraId="32900E35" w14:textId="7822C6F1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Финансовая,</w:t>
      </w:r>
    </w:p>
    <w:p w14:paraId="00FE4F1A" w14:textId="5FC2A105" w:rsidR="005D1522" w:rsidRPr="009156B8" w:rsidRDefault="005D1522" w:rsidP="00794B05">
      <w:pPr>
        <w:pStyle w:val="ac"/>
        <w:numPr>
          <w:ilvl w:val="0"/>
          <w:numId w:val="34"/>
        </w:numPr>
        <w:ind w:left="0" w:firstLine="709"/>
      </w:pPr>
      <w:r w:rsidRPr="009156B8">
        <w:t>Экологическая</w:t>
      </w:r>
    </w:p>
    <w:p w14:paraId="22C0F8F1" w14:textId="276D0FFB" w:rsidR="008873CD" w:rsidRPr="009156B8" w:rsidRDefault="008873CD" w:rsidP="00794B05">
      <w:pPr>
        <w:spacing w:after="0" w:line="360" w:lineRule="auto"/>
        <w:ind w:firstLine="709"/>
        <w:jc w:val="both"/>
      </w:pPr>
      <w:r w:rsidRPr="009156B8">
        <w:t>В законодательстве нет четкого разделения, однако можно выделить некоторые логические различия:</w:t>
      </w:r>
    </w:p>
    <w:p w14:paraId="1869FD75" w14:textId="2DAF1A13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Составляющие</w:t>
      </w:r>
      <w:r w:rsidRPr="009156B8">
        <w:t xml:space="preserve"> — укрупнённые направления (финансовая, социальная и т.д.), через которые анализируется безопасность. </w:t>
      </w:r>
    </w:p>
    <w:p w14:paraId="352D3218" w14:textId="7527B60C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lastRenderedPageBreak/>
        <w:t>Сферы</w:t>
      </w:r>
      <w:r w:rsidRPr="009156B8">
        <w:t xml:space="preserve"> — фактически синоним составляющих, но чаще употребляется в контексте национальной безопасности (экономическая сфера, социальная и т.д.). </w:t>
      </w:r>
    </w:p>
    <w:p w14:paraId="21E78C3A" w14:textId="0A96866D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Подсистемы</w:t>
      </w:r>
      <w:r w:rsidRPr="009156B8">
        <w:t xml:space="preserve"> — более формализованные части системы безопасности, включающие элементы, механизмы и институты (например, финансовая подсистема). </w:t>
      </w:r>
    </w:p>
    <w:p w14:paraId="4AFB47D0" w14:textId="0A4731A7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Компоненты</w:t>
      </w:r>
      <w:r w:rsidRPr="009156B8">
        <w:t xml:space="preserve"> — любые элементы внутри составляющих (показатели, институты, процессы). </w:t>
      </w:r>
    </w:p>
    <w:p w14:paraId="27DA5F33" w14:textId="5730B539" w:rsidR="008873CD" w:rsidRPr="009156B8" w:rsidRDefault="008873CD" w:rsidP="00794B05">
      <w:pPr>
        <w:pStyle w:val="ac"/>
        <w:numPr>
          <w:ilvl w:val="0"/>
          <w:numId w:val="32"/>
        </w:numPr>
        <w:ind w:left="0" w:firstLine="709"/>
      </w:pPr>
      <w:r w:rsidRPr="009156B8">
        <w:rPr>
          <w:b/>
          <w:bCs/>
        </w:rPr>
        <w:t>Структурные элементы</w:t>
      </w:r>
      <w:r w:rsidRPr="009156B8">
        <w:t xml:space="preserve"> — конкретные части системы (органы, механизмы, индикаторы, инструменты).</w:t>
      </w:r>
    </w:p>
    <w:p w14:paraId="1838F309" w14:textId="607A6E27" w:rsidR="00614C28" w:rsidRPr="009156B8" w:rsidRDefault="00C54228" w:rsidP="00794B05">
      <w:pPr>
        <w:pStyle w:val="2"/>
      </w:pPr>
      <w:bookmarkStart w:id="9" w:name="_Toc226921573"/>
      <w:r w:rsidRPr="009156B8">
        <w:t>Считаете ли вы, что финансовая составляющая экономической безопасности является приоритетной относительно других составляющих?</w:t>
      </w:r>
      <w:bookmarkEnd w:id="9"/>
    </w:p>
    <w:p w14:paraId="2A10FFA3" w14:textId="77777777" w:rsidR="00697D7A" w:rsidRDefault="005D0AFA" w:rsidP="00794B05">
      <w:pPr>
        <w:spacing w:after="0" w:line="360" w:lineRule="auto"/>
        <w:ind w:firstLine="709"/>
        <w:jc w:val="both"/>
      </w:pPr>
      <w:r w:rsidRPr="009156B8">
        <w:t xml:space="preserve">Финансовая составляющая экономической безопасности действительно часто рассматривается как приоритетная, поскольку именно через неё обеспечивается распределение и использование ресурсов, финансируются производство, социальная сфера и инновации, а её состояние (ликвидность, устойчивость, инвестиции) отражает общее состояние экономики; в научных источниках также подчёркивается её ключевая роль в поддержании экономической безопасности. </w:t>
      </w:r>
    </w:p>
    <w:p w14:paraId="6B577844" w14:textId="7BA5FE12" w:rsidR="0066037D" w:rsidRPr="009156B8" w:rsidRDefault="005D0AFA" w:rsidP="00794B05">
      <w:pPr>
        <w:spacing w:after="0" w:line="360" w:lineRule="auto"/>
        <w:ind w:firstLine="709"/>
        <w:jc w:val="both"/>
      </w:pPr>
      <w:r w:rsidRPr="009156B8">
        <w:t>Однако считать её единственно главной некорректно, поскольку экономическая безопасность носит системный характер, и без развития других составляющих (например, технологической, демографической или внешнеэкономической) финансовая устойчивость не сможет обеспечить долгосрочную стабильность государства.</w:t>
      </w:r>
    </w:p>
    <w:p w14:paraId="0A51D9B7" w14:textId="77777777" w:rsidR="00C90846" w:rsidRPr="009156B8" w:rsidRDefault="00C90846" w:rsidP="00794B05">
      <w:pPr>
        <w:spacing w:after="0" w:line="360" w:lineRule="auto"/>
        <w:ind w:firstLine="709"/>
        <w:jc w:val="both"/>
      </w:pPr>
    </w:p>
    <w:p w14:paraId="5E890DA3" w14:textId="4ADD07FF" w:rsidR="00C90846" w:rsidRPr="009156B8" w:rsidRDefault="00C90846">
      <w:r w:rsidRPr="009156B8">
        <w:br w:type="page"/>
      </w:r>
    </w:p>
    <w:p w14:paraId="1C88A884" w14:textId="10BB94ED" w:rsidR="00C90846" w:rsidRPr="009156B8" w:rsidRDefault="00C90846" w:rsidP="00C90846">
      <w:pPr>
        <w:pStyle w:val="1"/>
      </w:pPr>
      <w:bookmarkStart w:id="10" w:name="_Toc226921574"/>
      <w:r w:rsidRPr="009156B8">
        <w:lastRenderedPageBreak/>
        <w:t>Исследование индикаторов экономической безопасности государства</w:t>
      </w:r>
      <w:bookmarkEnd w:id="10"/>
    </w:p>
    <w:p w14:paraId="5887C279" w14:textId="01B94E75" w:rsidR="00D772AF" w:rsidRPr="009156B8" w:rsidRDefault="00E52E61" w:rsidP="00E52E61">
      <w:pPr>
        <w:pStyle w:val="2"/>
      </w:pPr>
      <w:bookmarkStart w:id="11" w:name="_Toc226921575"/>
      <w:r w:rsidRPr="009156B8">
        <w:t>Определение понятия «индикаторы экономической безопасности государства»</w:t>
      </w:r>
      <w:bookmarkEnd w:id="11"/>
    </w:p>
    <w:p w14:paraId="0BBE03FC" w14:textId="4575539F" w:rsidR="00E52E61" w:rsidRPr="009156B8" w:rsidRDefault="00E52E61" w:rsidP="00794B05">
      <w:pPr>
        <w:spacing w:after="0" w:line="360" w:lineRule="auto"/>
        <w:ind w:firstLine="709"/>
        <w:jc w:val="both"/>
      </w:pPr>
      <w:r w:rsidRPr="00544EC5">
        <w:t>Индикаторы экономической безопасности государства</w:t>
      </w:r>
      <w:r w:rsidRPr="009156B8">
        <w:t xml:space="preserve"> </w:t>
      </w:r>
      <w:r w:rsidR="00544EC5" w:rsidRPr="00544EC5">
        <w:t>—</w:t>
      </w:r>
      <w:r w:rsidRPr="009156B8">
        <w:t xml:space="preserve"> это совокупность качественных и количественных характеристик, отражающих состояние и динамику развития экономики, позволяющих оценивать уровень защищённости национальных интересов от внутренних и внешних угроз.</w:t>
      </w:r>
    </w:p>
    <w:p w14:paraId="38884170" w14:textId="5CE1D539" w:rsidR="00E52E61" w:rsidRPr="009156B8" w:rsidRDefault="00E52E61" w:rsidP="00794B05">
      <w:pPr>
        <w:spacing w:after="0" w:line="360" w:lineRule="auto"/>
        <w:ind w:firstLine="709"/>
        <w:jc w:val="both"/>
      </w:pPr>
      <w:r w:rsidRPr="00F11503">
        <w:t>Индикаторы, показатели и критерии</w:t>
      </w:r>
      <w:r w:rsidRPr="009156B8">
        <w:t xml:space="preserve"> различаются, но взаимосвязаны: критерии представляют собой признаки, по которым оценивается состояние экономической безопасности; на их основе формируются индикаторы как обобщённые характеристики развития; показатели же являются количественным выражением индикаторов и позволяют измерять их на практике.</w:t>
      </w:r>
    </w:p>
    <w:p w14:paraId="530BC52F" w14:textId="51E46037" w:rsidR="00E52E61" w:rsidRPr="009156B8" w:rsidRDefault="00E52E61" w:rsidP="00794B05">
      <w:pPr>
        <w:spacing w:after="0" w:line="360" w:lineRule="auto"/>
        <w:ind w:firstLine="709"/>
        <w:jc w:val="both"/>
      </w:pPr>
      <w:r w:rsidRPr="00F11503">
        <w:t>Пороговые значения индикаторов</w:t>
      </w:r>
      <w:r w:rsidRPr="009156B8">
        <w:t xml:space="preserve"> </w:t>
      </w:r>
      <w:r w:rsidR="00794B05" w:rsidRPr="00794B05">
        <w:t>—</w:t>
      </w:r>
      <w:r w:rsidRPr="009156B8">
        <w:t xml:space="preserve"> это предельные (допустимые) значения показателей, при выходе за которые возникает угроза устойчивому функционированию и развитию экономики. Они необходимы для своевременного выявления рисков, оценки степени отклонения от безопасного состояния и принятия управленческих решений.</w:t>
      </w:r>
    </w:p>
    <w:p w14:paraId="508036CC" w14:textId="2EEEDDB9" w:rsidR="00030A76" w:rsidRPr="009156B8" w:rsidRDefault="00E52E61" w:rsidP="00794B05">
      <w:pPr>
        <w:spacing w:after="0" w:line="360" w:lineRule="auto"/>
        <w:ind w:firstLine="709"/>
        <w:jc w:val="both"/>
      </w:pPr>
      <w:r w:rsidRPr="00F11503">
        <w:t>Пороговые значения</w:t>
      </w:r>
      <w:r w:rsidRPr="009156B8">
        <w:t xml:space="preserve"> можно найти в стратегических и программных документах (например, в Стратегии экономической безопасности РФ), а также в научной и учебной литературе. При этом они могут изменяться со временем, поскольку зависят от текущих экономических условий, уровня развития экономики и глобальных тенденций, что требует их регулярной корректировки.</w:t>
      </w:r>
      <w:r w:rsidR="00B5182E" w:rsidRPr="009156B8">
        <w:t xml:space="preserve"> [2][3]</w:t>
      </w:r>
    </w:p>
    <w:p w14:paraId="0A73057F" w14:textId="6B565FA9" w:rsidR="00E52E61" w:rsidRPr="009156B8" w:rsidRDefault="00030A76" w:rsidP="00794B05">
      <w:pPr>
        <w:spacing w:after="0" w:line="360" w:lineRule="auto"/>
        <w:ind w:firstLine="709"/>
        <w:jc w:val="both"/>
      </w:pPr>
      <w:r w:rsidRPr="009156B8">
        <w:br w:type="page"/>
      </w:r>
    </w:p>
    <w:p w14:paraId="11B7E895" w14:textId="5FF1B7C4" w:rsidR="00E52E61" w:rsidRPr="009156B8" w:rsidRDefault="00FA3E6C" w:rsidP="00FA3E6C">
      <w:pPr>
        <w:pStyle w:val="2"/>
      </w:pPr>
      <w:bookmarkStart w:id="12" w:name="_Toc226921576"/>
      <w:r w:rsidRPr="009156B8">
        <w:lastRenderedPageBreak/>
        <w:t>Классификация индикаторов экономической безопасности по составляющим</w:t>
      </w:r>
      <w:bookmarkEnd w:id="12"/>
    </w:p>
    <w:p w14:paraId="673FD0DB" w14:textId="250864E8" w:rsidR="008F7068" w:rsidRPr="009156B8" w:rsidRDefault="008F7068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 xml:space="preserve">В таблице 3 систематизированы </w:t>
      </w:r>
      <w:r w:rsidR="0061758E" w:rsidRPr="009156B8">
        <w:t>составляющие экономической безопасности и их индикаторы</w:t>
      </w:r>
      <w:r w:rsidR="004D35B3" w:rsidRPr="009156B8">
        <w:t>.</w:t>
      </w:r>
    </w:p>
    <w:p w14:paraId="7BB9B1EC" w14:textId="1A4F60C1" w:rsidR="00030A76" w:rsidRPr="009156B8" w:rsidRDefault="00030A76" w:rsidP="001F5912">
      <w:pPr>
        <w:pStyle w:val="Table"/>
      </w:pPr>
      <w:r w:rsidRPr="009156B8">
        <w:t xml:space="preserve">Таблица </w:t>
      </w:r>
      <w:fldSimple w:instr=" SEQ Table \* ARABIC ">
        <w:r w:rsidRPr="009156B8">
          <w:t>3</w:t>
        </w:r>
      </w:fldSimple>
      <w:r w:rsidRPr="009156B8">
        <w:t xml:space="preserve"> - Составляющие экономической безопасности и их индикаторы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36"/>
        <w:gridCol w:w="3828"/>
        <w:gridCol w:w="2693"/>
      </w:tblGrid>
      <w:tr w:rsidR="005D1522" w:rsidRPr="00577C95" w14:paraId="290D33D7" w14:textId="77777777" w:rsidTr="00605C68">
        <w:trPr>
          <w:trHeight w:val="275"/>
        </w:trPr>
        <w:tc>
          <w:tcPr>
            <w:tcW w:w="591" w:type="dxa"/>
          </w:tcPr>
          <w:p w14:paraId="604C0F00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№ п/п</w:t>
            </w:r>
          </w:p>
        </w:tc>
        <w:tc>
          <w:tcPr>
            <w:tcW w:w="2136" w:type="dxa"/>
          </w:tcPr>
          <w:p w14:paraId="60E858AD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Составляющая</w:t>
            </w:r>
          </w:p>
        </w:tc>
        <w:tc>
          <w:tcPr>
            <w:tcW w:w="3828" w:type="dxa"/>
          </w:tcPr>
          <w:p w14:paraId="4C9ED158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Индикаторы</w:t>
            </w:r>
          </w:p>
        </w:tc>
        <w:tc>
          <w:tcPr>
            <w:tcW w:w="2693" w:type="dxa"/>
          </w:tcPr>
          <w:p w14:paraId="03D1F769" w14:textId="77777777" w:rsidR="005D1522" w:rsidRPr="00577C95" w:rsidRDefault="005D1522" w:rsidP="00BC0A46">
            <w:pPr>
              <w:pStyle w:val="Table"/>
              <w:rPr>
                <w:rFonts w:cs="Times New Roman"/>
                <w:b/>
                <w:bCs/>
                <w:szCs w:val="24"/>
                <w:lang w:val="ru-RU"/>
              </w:rPr>
            </w:pPr>
            <w:r w:rsidRPr="00577C95">
              <w:rPr>
                <w:rFonts w:cs="Times New Roman"/>
                <w:b/>
                <w:bCs/>
                <w:szCs w:val="24"/>
                <w:lang w:val="ru-RU"/>
              </w:rPr>
              <w:t>Источник</w:t>
            </w:r>
          </w:p>
        </w:tc>
      </w:tr>
      <w:tr w:rsidR="005D1522" w:rsidRPr="00577C95" w14:paraId="6B1978B6" w14:textId="77777777" w:rsidTr="00605C68">
        <w:trPr>
          <w:trHeight w:val="827"/>
        </w:trPr>
        <w:tc>
          <w:tcPr>
            <w:tcW w:w="591" w:type="dxa"/>
          </w:tcPr>
          <w:p w14:paraId="7A8A7786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</w:p>
          <w:p w14:paraId="2D184744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</w:t>
            </w:r>
          </w:p>
        </w:tc>
        <w:tc>
          <w:tcPr>
            <w:tcW w:w="2136" w:type="dxa"/>
          </w:tcPr>
          <w:p w14:paraId="2AE18DE5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Производственная</w:t>
            </w:r>
          </w:p>
        </w:tc>
        <w:tc>
          <w:tcPr>
            <w:tcW w:w="3828" w:type="dxa"/>
          </w:tcPr>
          <w:p w14:paraId="093A030F" w14:textId="3404C02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1.1 Индекс производства по виду экономической деятельности "Добыча полезных ископаемых"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1940BBA" w14:textId="354D867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1.2 Доля прироста запасов полезных ископаемых (по стратегическим видам полезных ископаемых) в общем объеме погашенных в недрах запасов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79297AA" w14:textId="7A2D6B2F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1.3 Индекс предпринимательской уверенности предприятий обрабатывающих производств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4DD13E55" w14:textId="3B75DAFE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1.4 Степень износа основных фондов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6F511A2B" w14:textId="335F11EC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1.5 Индекс промышленного производства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565D4EA" w14:textId="613F67CB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1.6 Индекс производительности труда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EA5E10E" w14:textId="587DC783" w:rsidR="00040829" w:rsidRPr="00577C9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1.7 Доля машин, оборудования и транспортных средств в общем объеме несырьевого экспорта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2C8C9D67" w14:textId="761B7D8C" w:rsidR="005D1522" w:rsidRPr="00186275" w:rsidRDefault="00040829" w:rsidP="00040829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1.8 Доля машин, оборудования и транспортных средств в общем объеме импорта</w:t>
            </w:r>
            <w:r w:rsidR="001F5912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297F36D6" w14:textId="5FDBB9DB" w:rsidR="005D1522" w:rsidRPr="00577C95" w:rsidRDefault="00AB364C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1. </w:t>
            </w:r>
            <w:r w:rsidR="005D1522" w:rsidRPr="00577C95">
              <w:rPr>
                <w:rFonts w:cs="Times New Roman"/>
                <w:szCs w:val="24"/>
                <w:lang w:val="ru-RU"/>
              </w:rPr>
              <w:t>Стратегия экономической</w:t>
            </w:r>
          </w:p>
          <w:p w14:paraId="10676EFC" w14:textId="3B396B7A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безопасности РФ на период до 2030 года</w:t>
            </w:r>
            <w:r w:rsidR="00276C1D" w:rsidRPr="00577C95">
              <w:rPr>
                <w:rFonts w:cs="Times New Roman"/>
                <w:szCs w:val="24"/>
                <w:lang w:val="ru-RU"/>
              </w:rPr>
              <w:t xml:space="preserve"> [2]</w:t>
            </w:r>
          </w:p>
        </w:tc>
      </w:tr>
      <w:tr w:rsidR="005D1522" w:rsidRPr="00577C95" w14:paraId="4E87FFC2" w14:textId="77777777" w:rsidTr="00605C68">
        <w:trPr>
          <w:trHeight w:val="827"/>
        </w:trPr>
        <w:tc>
          <w:tcPr>
            <w:tcW w:w="591" w:type="dxa"/>
          </w:tcPr>
          <w:p w14:paraId="4B38BCAD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</w:t>
            </w:r>
          </w:p>
        </w:tc>
        <w:tc>
          <w:tcPr>
            <w:tcW w:w="2136" w:type="dxa"/>
          </w:tcPr>
          <w:p w14:paraId="5AAB1BAD" w14:textId="1E215E1D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Демографическая</w:t>
            </w:r>
          </w:p>
        </w:tc>
        <w:tc>
          <w:tcPr>
            <w:tcW w:w="3828" w:type="dxa"/>
          </w:tcPr>
          <w:p w14:paraId="7151AC16" w14:textId="19F78331" w:rsidR="005D1522" w:rsidRPr="001F5912" w:rsidRDefault="005D1522" w:rsidP="00BC0A46">
            <w:pPr>
              <w:pStyle w:val="Table"/>
              <w:rPr>
                <w:rStyle w:val="30"/>
                <w:b w:val="0"/>
                <w:bCs w:val="0"/>
                <w:i w:val="0"/>
                <w:color w:val="auto"/>
                <w:sz w:val="24"/>
                <w:szCs w:val="24"/>
                <w:lang w:val="ru-RU" w:eastAsia="en-US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2.1 </w:t>
            </w:r>
            <w:hyperlink r:id="rId8" w:history="1">
              <w:r w:rsidRPr="00577C95">
                <w:rPr>
                  <w:rFonts w:cs="Times New Roman"/>
                  <w:szCs w:val="24"/>
                  <w:lang w:val="ru-RU"/>
                </w:rPr>
                <w:t>Доля населения трудоспособного возраста в общей численности населения</w:t>
              </w:r>
            </w:hyperlink>
            <w:r w:rsidR="001F5912">
              <w:rPr>
                <w:lang w:val="ru-RU"/>
              </w:rPr>
              <w:t>;</w:t>
            </w:r>
          </w:p>
          <w:p w14:paraId="74F3B171" w14:textId="4770BCA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2</w:t>
            </w:r>
            <w:r w:rsidRPr="00577C95">
              <w:rPr>
                <w:rFonts w:cs="Times New Roman"/>
                <w:szCs w:val="24"/>
                <w:lang w:val="ru-RU"/>
              </w:rPr>
              <w:t xml:space="preserve"> Число прерываний беременности (абортов) на 100 родов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43EB3489" w14:textId="4B0221F1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3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Коэффициент демографической нагрузки (численность детей и населения старше трудоспособного возраста на 1000 человек трудоспособного возраста)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647CD0C2" w14:textId="2BDCFB23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</w:t>
            </w:r>
            <w:r w:rsidR="00E51231" w:rsidRPr="00577C95">
              <w:rPr>
                <w:rFonts w:cs="Times New Roman"/>
                <w:szCs w:val="24"/>
                <w:lang w:val="ru-RU"/>
              </w:rPr>
              <w:t>4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Коэффициент замещения (численность детей на 1000 человек старше трудоспособного возраста)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314B489B" w14:textId="3054EAE8" w:rsidR="003578C5" w:rsidRPr="00577C95" w:rsidRDefault="003578C5" w:rsidP="00BC0A46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</w:rPr>
              <w:t xml:space="preserve">2.5 </w:t>
            </w:r>
            <w:r w:rsidRPr="00577C95">
              <w:rPr>
                <w:rFonts w:cs="Times New Roman"/>
                <w:szCs w:val="24"/>
                <w:lang w:val="ru-RU"/>
              </w:rPr>
              <w:t>Ожидаемая продолжительность жизни</w:t>
            </w:r>
            <w:r w:rsidR="001F5912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302D3E2C" w14:textId="0C22DC3D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года;</w:t>
            </w:r>
            <w:r w:rsidR="00735AE7" w:rsidRPr="00577C95">
              <w:rPr>
                <w:rFonts w:cs="Times New Roman"/>
                <w:szCs w:val="24"/>
                <w:lang w:val="ru-RU"/>
              </w:rPr>
              <w:t xml:space="preserve"> [2]</w:t>
            </w:r>
          </w:p>
          <w:p w14:paraId="52B6EBFC" w14:textId="7111005F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2. </w:t>
            </w:r>
            <w:r w:rsidR="00E51231" w:rsidRPr="00577C95">
              <w:rPr>
                <w:rFonts w:cs="Times New Roman"/>
                <w:szCs w:val="24"/>
                <w:lang w:val="ru-RU"/>
              </w:rPr>
              <w:t>Соболева С. В., Смирнова Н. Е., Чудаева О. В. Демографическая безопасность России: региональные измерители, оценка результатов</w:t>
            </w:r>
            <w:r w:rsidR="00265359" w:rsidRPr="00577C95">
              <w:rPr>
                <w:rFonts w:cs="Times New Roman"/>
                <w:szCs w:val="24"/>
                <w:lang w:val="ru-RU"/>
              </w:rPr>
              <w:t xml:space="preserve"> [18]</w:t>
            </w:r>
          </w:p>
        </w:tc>
      </w:tr>
    </w:tbl>
    <w:p w14:paraId="0D9AB037" w14:textId="1C6720CC" w:rsidR="003172A9" w:rsidRPr="00577C95" w:rsidRDefault="003172A9" w:rsidP="003172A9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36"/>
        <w:gridCol w:w="3828"/>
        <w:gridCol w:w="2693"/>
      </w:tblGrid>
      <w:tr w:rsidR="005D1522" w:rsidRPr="00577C95" w14:paraId="7D6CA9FE" w14:textId="77777777" w:rsidTr="00E960EE">
        <w:trPr>
          <w:trHeight w:val="827"/>
        </w:trPr>
        <w:tc>
          <w:tcPr>
            <w:tcW w:w="591" w:type="dxa"/>
          </w:tcPr>
          <w:p w14:paraId="526B8DD1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3</w:t>
            </w:r>
          </w:p>
        </w:tc>
        <w:tc>
          <w:tcPr>
            <w:tcW w:w="2136" w:type="dxa"/>
          </w:tcPr>
          <w:p w14:paraId="032C6AB0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Энергетическая</w:t>
            </w:r>
          </w:p>
        </w:tc>
        <w:tc>
          <w:tcPr>
            <w:tcW w:w="3828" w:type="dxa"/>
          </w:tcPr>
          <w:p w14:paraId="5A059AA8" w14:textId="44C487B2" w:rsidR="005D1522" w:rsidRPr="001F5912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3.1 </w:t>
            </w:r>
            <w:hyperlink r:id="rId9" w:history="1">
              <w:r w:rsidRPr="00577C95">
                <w:rPr>
                  <w:rFonts w:eastAsiaTheme="majorEastAsia" w:cs="Times New Roman"/>
                  <w:szCs w:val="24"/>
                  <w:lang w:val="ru-RU"/>
                </w:rPr>
                <w:t>Энергоемкость валового внутреннего продукта</w:t>
              </w:r>
            </w:hyperlink>
            <w:r w:rsidR="001F5912">
              <w:rPr>
                <w:lang w:val="ru-RU"/>
              </w:rPr>
              <w:t>;</w:t>
            </w:r>
          </w:p>
          <w:p w14:paraId="37E004C0" w14:textId="77777777" w:rsidR="007B5876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3.2 </w:t>
            </w:r>
            <w:r w:rsidR="007B5876" w:rsidRPr="00577C95">
              <w:rPr>
                <w:rFonts w:cs="Times New Roman"/>
                <w:szCs w:val="24"/>
                <w:lang w:val="ru-RU"/>
              </w:rPr>
              <w:t>Доля собственных источников в</w:t>
            </w:r>
          </w:p>
          <w:p w14:paraId="240B0C22" w14:textId="42968118" w:rsidR="005D1522" w:rsidRPr="00577C95" w:rsidRDefault="007B5876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энергобалансе объекта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56DD2A73" w14:textId="4CCE28EB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3.3 </w:t>
            </w:r>
            <w:r w:rsidR="0041509E" w:rsidRPr="00577C95">
              <w:rPr>
                <w:rFonts w:cs="Times New Roman"/>
                <w:szCs w:val="24"/>
                <w:lang w:val="ru-RU"/>
              </w:rPr>
              <w:t>Доля собственных источников в балансе</w:t>
            </w:r>
            <w:r w:rsidR="001F5912">
              <w:rPr>
                <w:rFonts w:cs="Times New Roman"/>
                <w:szCs w:val="24"/>
                <w:lang w:val="ru-RU"/>
              </w:rPr>
              <w:t xml:space="preserve"> </w:t>
            </w:r>
            <w:r w:rsidR="0041509E" w:rsidRPr="00577C95">
              <w:rPr>
                <w:rFonts w:cs="Times New Roman"/>
                <w:szCs w:val="24"/>
                <w:lang w:val="ru-RU"/>
              </w:rPr>
              <w:t>котельно-печного топлива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7DB25D28" w14:textId="6F56C1F1" w:rsidR="005D1522" w:rsidRPr="005C2BD1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3.4 </w:t>
            </w:r>
            <w:r w:rsidR="007B5876" w:rsidRPr="00577C95">
              <w:rPr>
                <w:rFonts w:cs="Times New Roman"/>
                <w:szCs w:val="24"/>
                <w:lang w:val="ru-RU"/>
              </w:rPr>
              <w:t>Доля доминирующего топливного ресурса</w:t>
            </w:r>
            <w:r w:rsidR="001F5912">
              <w:rPr>
                <w:rFonts w:cs="Times New Roman"/>
                <w:szCs w:val="24"/>
                <w:lang w:val="ru-RU"/>
              </w:rPr>
              <w:t xml:space="preserve"> </w:t>
            </w:r>
            <w:r w:rsidR="007B5876" w:rsidRPr="00577C95">
              <w:rPr>
                <w:rFonts w:cs="Times New Roman"/>
                <w:szCs w:val="24"/>
                <w:lang w:val="ru-RU"/>
              </w:rPr>
              <w:t>в генерации</w:t>
            </w:r>
            <w:r w:rsidR="005C2BD1" w:rsidRPr="005C2BD1">
              <w:rPr>
                <w:rFonts w:cs="Times New Roman"/>
                <w:szCs w:val="24"/>
                <w:lang w:val="ru-RU"/>
              </w:rPr>
              <w:t>;</w:t>
            </w:r>
          </w:p>
          <w:p w14:paraId="5CC5DD7C" w14:textId="6E5B1DE7" w:rsidR="005C2BD1" w:rsidRPr="005C2BD1" w:rsidRDefault="005C2BD1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C2BD1">
              <w:rPr>
                <w:rFonts w:cs="Times New Roman"/>
                <w:szCs w:val="24"/>
                <w:lang w:val="ru-RU"/>
              </w:rPr>
              <w:t xml:space="preserve">3.5 </w:t>
            </w:r>
            <w:r>
              <w:rPr>
                <w:rFonts w:cs="Times New Roman"/>
                <w:szCs w:val="24"/>
                <w:lang w:val="ru-RU"/>
              </w:rPr>
              <w:t>Б</w:t>
            </w:r>
            <w:r w:rsidRPr="005C2BD1">
              <w:rPr>
                <w:rFonts w:cs="Times New Roman"/>
                <w:szCs w:val="24"/>
                <w:lang w:val="ru-RU"/>
              </w:rPr>
              <w:t>аланс производства и потребления энергоресурсов.</w:t>
            </w:r>
          </w:p>
          <w:p w14:paraId="3EACD080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C799D7" w14:textId="77777777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[2];</w:t>
            </w:r>
          </w:p>
          <w:p w14:paraId="326590B1" w14:textId="75C036DA" w:rsidR="005D1522" w:rsidRPr="00577C95" w:rsidRDefault="005D1522" w:rsidP="00BC0A46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</w:t>
            </w:r>
            <w:r w:rsidR="0041509E" w:rsidRPr="00577C95">
              <w:rPr>
                <w:rFonts w:cs="Times New Roman"/>
                <w:szCs w:val="24"/>
                <w:lang w:val="ru-RU"/>
              </w:rPr>
              <w:t xml:space="preserve">. </w:t>
            </w:r>
            <w:r w:rsidR="00093C11" w:rsidRPr="00577C95">
              <w:rPr>
                <w:rFonts w:cs="Times New Roman"/>
                <w:szCs w:val="24"/>
                <w:lang w:val="ru-RU"/>
              </w:rPr>
              <w:t xml:space="preserve">Заславский И. С., Карташова Е. Э., Паскарь И. Н. Методы оценивания энергетической безопасности объектов энергосистемы </w:t>
            </w:r>
            <w:r w:rsidR="00BC4DE9" w:rsidRPr="00577C95">
              <w:rPr>
                <w:rFonts w:cs="Times New Roman"/>
                <w:szCs w:val="24"/>
                <w:lang w:val="ru-RU"/>
              </w:rPr>
              <w:t>[11]</w:t>
            </w:r>
          </w:p>
        </w:tc>
      </w:tr>
      <w:tr w:rsidR="00A84721" w:rsidRPr="00577C95" w14:paraId="6140E770" w14:textId="77777777" w:rsidTr="00E960EE">
        <w:trPr>
          <w:trHeight w:val="827"/>
        </w:trPr>
        <w:tc>
          <w:tcPr>
            <w:tcW w:w="591" w:type="dxa"/>
          </w:tcPr>
          <w:p w14:paraId="0357B869" w14:textId="0D9229F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</w:t>
            </w:r>
          </w:p>
        </w:tc>
        <w:tc>
          <w:tcPr>
            <w:tcW w:w="2136" w:type="dxa"/>
          </w:tcPr>
          <w:p w14:paraId="574A3AF5" w14:textId="3B5FEBC0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Внешнеэкономическая</w:t>
            </w:r>
          </w:p>
        </w:tc>
        <w:tc>
          <w:tcPr>
            <w:tcW w:w="3828" w:type="dxa"/>
          </w:tcPr>
          <w:p w14:paraId="69E3FF7C" w14:textId="39C5BA50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4.1 Доля российского валового внутреннего продукта в мировом валовом внутреннем продукте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3CA778D4" w14:textId="7FD3276A" w:rsidR="001F5912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4.2 Сальдо торгового баланса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  <w:r w:rsidRPr="00577C95">
              <w:rPr>
                <w:rFonts w:cs="Times New Roman"/>
                <w:szCs w:val="24"/>
                <w:lang w:val="ru-RU"/>
              </w:rPr>
              <w:t xml:space="preserve"> </w:t>
            </w:r>
          </w:p>
          <w:p w14:paraId="5DC2E31E" w14:textId="2E5F7D4E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4.3 </w:t>
            </w:r>
            <w:r w:rsidR="00621960">
              <w:rPr>
                <w:rFonts w:cs="Times New Roman"/>
                <w:szCs w:val="24"/>
                <w:lang w:val="ru-RU"/>
              </w:rPr>
              <w:t>В</w:t>
            </w:r>
            <w:r w:rsidR="00621960" w:rsidRPr="00621960">
              <w:rPr>
                <w:rFonts w:cs="Times New Roman"/>
                <w:szCs w:val="24"/>
                <w:lang w:val="ru-RU"/>
              </w:rPr>
              <w:t>нешний долг Российской Федерации, в том числе государственный внешний долг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188FEF0F" w14:textId="7248E67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</w:t>
            </w:r>
            <w:r w:rsidR="001F5912">
              <w:rPr>
                <w:rFonts w:cs="Times New Roman"/>
                <w:szCs w:val="24"/>
                <w:lang w:val="ru-RU"/>
              </w:rPr>
              <w:t>4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Индекс физического объема</w:t>
            </w:r>
            <w:r w:rsidRPr="00577C95">
              <w:rPr>
                <w:rFonts w:cs="Times New Roman"/>
                <w:szCs w:val="24"/>
                <w:lang w:val="ru-RU"/>
              </w:rPr>
              <w:br/>
              <w:t>экспорта</w:t>
            </w:r>
            <w:r w:rsidR="001F5912">
              <w:rPr>
                <w:rFonts w:cs="Times New Roman"/>
                <w:szCs w:val="24"/>
                <w:lang w:val="ru-RU"/>
              </w:rPr>
              <w:t>;</w:t>
            </w:r>
          </w:p>
          <w:p w14:paraId="2E3FF77D" w14:textId="77777777" w:rsidR="00A84721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4.</w:t>
            </w:r>
            <w:r w:rsidR="001F5912">
              <w:rPr>
                <w:rFonts w:cs="Times New Roman"/>
                <w:szCs w:val="24"/>
                <w:lang w:val="ru-RU"/>
              </w:rPr>
              <w:t>5</w:t>
            </w:r>
            <w:r w:rsidRPr="00577C95">
              <w:rPr>
                <w:rFonts w:cs="Times New Roman"/>
                <w:szCs w:val="24"/>
                <w:lang w:val="ru-RU"/>
              </w:rPr>
              <w:t xml:space="preserve"> Индекс физического объема</w:t>
            </w:r>
            <w:r w:rsidRPr="00577C95">
              <w:rPr>
                <w:rFonts w:cs="Times New Roman"/>
                <w:szCs w:val="24"/>
                <w:lang w:val="ru-RU"/>
              </w:rPr>
              <w:br/>
              <w:t>импорта</w:t>
            </w:r>
            <w:r w:rsidR="00E960EE">
              <w:rPr>
                <w:rFonts w:cs="Times New Roman"/>
                <w:szCs w:val="24"/>
                <w:lang w:val="ru-RU"/>
              </w:rPr>
              <w:t>.</w:t>
            </w:r>
          </w:p>
          <w:p w14:paraId="55C4A64A" w14:textId="06E22819" w:rsidR="006F70F3" w:rsidRPr="001F5912" w:rsidRDefault="006F70F3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4.6 О</w:t>
            </w:r>
            <w:r w:rsidRPr="00E3287D">
              <w:rPr>
                <w:rFonts w:cs="Times New Roman"/>
                <w:szCs w:val="24"/>
                <w:lang w:val="ru-RU"/>
              </w:rPr>
              <w:t>тношение золотовалютных резервов Российской Федерации к объему импорта</w:t>
            </w:r>
            <w:r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42C4430" w14:textId="22A9E70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  <w:tr w:rsidR="00A84721" w:rsidRPr="00577C95" w14:paraId="0F892518" w14:textId="77777777" w:rsidTr="00E960EE">
        <w:trPr>
          <w:trHeight w:val="827"/>
        </w:trPr>
        <w:tc>
          <w:tcPr>
            <w:tcW w:w="591" w:type="dxa"/>
          </w:tcPr>
          <w:p w14:paraId="1B2819EF" w14:textId="1B60BB40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5</w:t>
            </w:r>
          </w:p>
        </w:tc>
        <w:tc>
          <w:tcPr>
            <w:tcW w:w="2136" w:type="dxa"/>
          </w:tcPr>
          <w:p w14:paraId="6C779A7F" w14:textId="68FC3C3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Инвестиционно-инновационная</w:t>
            </w:r>
          </w:p>
        </w:tc>
        <w:tc>
          <w:tcPr>
            <w:tcW w:w="3828" w:type="dxa"/>
          </w:tcPr>
          <w:p w14:paraId="2F9E41FA" w14:textId="28F8A852" w:rsidR="00A84721" w:rsidRPr="007C3A7D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5.1 Доля инвестиций в основной капитал в </w:t>
            </w:r>
            <w:r w:rsidR="007C3A7D">
              <w:rPr>
                <w:rFonts w:cs="Times New Roman"/>
                <w:szCs w:val="24"/>
                <w:lang w:val="ru-RU"/>
              </w:rPr>
              <w:t>ВВП</w:t>
            </w:r>
            <w:r w:rsidR="007C3A7D" w:rsidRPr="007C3A7D">
              <w:rPr>
                <w:rFonts w:cs="Times New Roman"/>
                <w:szCs w:val="24"/>
                <w:lang w:val="ru-RU"/>
              </w:rPr>
              <w:t>;</w:t>
            </w:r>
          </w:p>
          <w:p w14:paraId="6555D84E" w14:textId="7FD1B210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5.2 Чистый ввоз (вывоз) капитала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295802ED" w14:textId="2AA91BB5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5.3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  <w:r w:rsidR="00E960EE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307508BA" w14:textId="3498A70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5.4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Доля организаций, осуществляющих технологические инновации</w:t>
            </w:r>
            <w:r w:rsidR="00E960EE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436EEE93" w14:textId="5F4C7AD4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5.5 Доля инвестиций в машины, оборудование в общем объеме инвестиций в основной капитал</w:t>
            </w:r>
            <w:r w:rsidR="00E960EE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11C361BC" w14:textId="6EAA9081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[2].</w:t>
            </w:r>
          </w:p>
        </w:tc>
      </w:tr>
      <w:tr w:rsidR="00A84721" w:rsidRPr="00577C95" w14:paraId="18B9FFB9" w14:textId="77777777" w:rsidTr="00E960EE">
        <w:trPr>
          <w:trHeight w:val="827"/>
        </w:trPr>
        <w:tc>
          <w:tcPr>
            <w:tcW w:w="591" w:type="dxa"/>
          </w:tcPr>
          <w:p w14:paraId="5BCC7067" w14:textId="329429D5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</w:t>
            </w:r>
          </w:p>
        </w:tc>
        <w:tc>
          <w:tcPr>
            <w:tcW w:w="2136" w:type="dxa"/>
          </w:tcPr>
          <w:p w14:paraId="4D00FEEF" w14:textId="7915B11C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Научно-техническая</w:t>
            </w:r>
          </w:p>
        </w:tc>
        <w:tc>
          <w:tcPr>
            <w:tcW w:w="3828" w:type="dxa"/>
          </w:tcPr>
          <w:p w14:paraId="50386C1E" w14:textId="6808E44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6.1 </w:t>
            </w:r>
            <w:r w:rsidR="009215FB">
              <w:rPr>
                <w:rFonts w:cs="Times New Roman"/>
                <w:szCs w:val="24"/>
                <w:lang w:val="ru-RU"/>
              </w:rPr>
              <w:t>Д</w:t>
            </w:r>
            <w:r w:rsidR="009215FB" w:rsidRPr="009215FB">
              <w:rPr>
                <w:rFonts w:cs="Times New Roman"/>
                <w:szCs w:val="24"/>
                <w:lang w:val="ru-RU"/>
              </w:rPr>
              <w:t>оля высокотехнологичной и наукоемкой продукции в валовом внутреннем продукте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1F9898F0" w14:textId="7E7833A2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6.2 Затраты государственного сектора на НИОКР в процентах от ВВП, процентов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3C2FE117" w14:textId="20E61C6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6.3 Доля экспорта наукоемких услуг в общем объеме экспорта услуг</w:t>
            </w:r>
            <w:r w:rsidR="00E960EE">
              <w:rPr>
                <w:rFonts w:cs="Times New Roman"/>
                <w:szCs w:val="24"/>
                <w:lang w:val="ru-RU"/>
              </w:rPr>
              <w:t>;</w:t>
            </w:r>
          </w:p>
          <w:p w14:paraId="3A40E8DF" w14:textId="77C656BB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6.4 Доля научных публикаций, входящих в число 10% наиболее цитируемых научных публикаций в мире, в общем числе научных публикаций страны</w:t>
            </w:r>
            <w:r w:rsidR="00E960EE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54D456A5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  <w:p w14:paraId="673288E1" w14:textId="710CE4A9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2. Власова М. С., Степченкова О. С. Показатели экономической безопасности в научно-технологической сфере [6]</w:t>
            </w:r>
          </w:p>
        </w:tc>
      </w:tr>
    </w:tbl>
    <w:p w14:paraId="1AE9B9CD" w14:textId="77777777" w:rsidR="003172A9" w:rsidRPr="00577C95" w:rsidRDefault="003172A9">
      <w:pPr>
        <w:rPr>
          <w:sz w:val="24"/>
          <w:szCs w:val="24"/>
        </w:rPr>
      </w:pPr>
    </w:p>
    <w:p w14:paraId="23BF2721" w14:textId="332F3535" w:rsidR="003172A9" w:rsidRPr="00577C95" w:rsidRDefault="003172A9" w:rsidP="003172A9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126"/>
        <w:gridCol w:w="3828"/>
        <w:gridCol w:w="2693"/>
      </w:tblGrid>
      <w:tr w:rsidR="00A84721" w:rsidRPr="00577C95" w14:paraId="4204250F" w14:textId="77777777" w:rsidTr="00E960EE">
        <w:trPr>
          <w:trHeight w:val="827"/>
        </w:trPr>
        <w:tc>
          <w:tcPr>
            <w:tcW w:w="601" w:type="dxa"/>
          </w:tcPr>
          <w:p w14:paraId="197B87FE" w14:textId="340E76F5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14:paraId="331CDA70" w14:textId="29F66BEC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Продовольственная</w:t>
            </w:r>
          </w:p>
        </w:tc>
        <w:tc>
          <w:tcPr>
            <w:tcW w:w="3828" w:type="dxa"/>
          </w:tcPr>
          <w:p w14:paraId="6D970B2F" w14:textId="5149C4C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7.1 Доля импорта в объеме товарных ресурсов продовольственных товаров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694EABB" w14:textId="160FD35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7.2 Уровень монополизации давления на внутренний продовольственный рынок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4F4D93E" w14:textId="29FDEE10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7.3 Степень влияния преступности (рэкета, коррупции, хищения агропродукции и т. д.) на сельских производителей.</w:t>
            </w:r>
          </w:p>
        </w:tc>
        <w:tc>
          <w:tcPr>
            <w:tcW w:w="2693" w:type="dxa"/>
          </w:tcPr>
          <w:p w14:paraId="0DA2A565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  <w:p w14:paraId="703F2891" w14:textId="33AFD568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2. Балдов Д. В., Суслов С. А. Методика расчета уровня продовольственной безопасности [5]</w:t>
            </w:r>
          </w:p>
        </w:tc>
      </w:tr>
      <w:tr w:rsidR="00A84721" w:rsidRPr="00577C95" w14:paraId="32828278" w14:textId="77777777" w:rsidTr="00E960EE">
        <w:trPr>
          <w:trHeight w:val="827"/>
        </w:trPr>
        <w:tc>
          <w:tcPr>
            <w:tcW w:w="601" w:type="dxa"/>
          </w:tcPr>
          <w:p w14:paraId="41C3DDCC" w14:textId="53D3F774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14:paraId="1220C30A" w14:textId="05C91062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Социальная</w:t>
            </w:r>
          </w:p>
        </w:tc>
        <w:tc>
          <w:tcPr>
            <w:tcW w:w="3828" w:type="dxa"/>
          </w:tcPr>
          <w:p w14:paraId="0D864104" w14:textId="782BE63B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8.1 Уровень преступности в сфере экономики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278FFE1" w14:textId="472C4AA9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8.2 Доля населения трудоспособного возраста в общей численности населения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26FD5B3E" w14:textId="089511A5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8.3 Доля </w:t>
            </w:r>
            <w:r w:rsidR="005C2BD1">
              <w:rPr>
                <w:rFonts w:cs="Times New Roman"/>
                <w:szCs w:val="24"/>
                <w:lang w:val="ru-RU"/>
              </w:rPr>
              <w:t>граждан</w:t>
            </w:r>
            <w:r w:rsidRPr="00577C95">
              <w:rPr>
                <w:rFonts w:cs="Times New Roman"/>
                <w:szCs w:val="24"/>
                <w:lang w:val="ru-RU"/>
              </w:rPr>
              <w:t xml:space="preserve"> с денежными доходами ниже величины прожиточного минимума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60A220C7" w14:textId="4C9B972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8.4 Децильный коэффициент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46D06888" w14:textId="1DC130AE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8.5 Коэффициент напряженности</w:t>
            </w:r>
            <w:r w:rsidRPr="00577C95">
              <w:rPr>
                <w:rFonts w:cs="Times New Roman"/>
                <w:szCs w:val="24"/>
                <w:lang w:val="ru-RU"/>
              </w:rPr>
              <w:br/>
              <w:t>на рынке труда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4446F502" w14:textId="1775513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 xml:space="preserve">8.6 </w:t>
            </w:r>
            <w:r w:rsidRPr="00577C95">
              <w:rPr>
                <w:rFonts w:eastAsiaTheme="majorEastAsia" w:cs="Times New Roman"/>
                <w:szCs w:val="24"/>
                <w:lang w:val="ru-RU"/>
              </w:rPr>
              <w:t>Распределение численности занятых в экономике по уровню образования</w:t>
            </w:r>
            <w:r w:rsidR="006B395C">
              <w:rPr>
                <w:rFonts w:eastAsiaTheme="majorEastAsia" w:cs="Times New Roman"/>
                <w:szCs w:val="24"/>
                <w:lang w:val="ru-RU"/>
              </w:rPr>
              <w:t>;</w:t>
            </w:r>
          </w:p>
          <w:p w14:paraId="0DE707A4" w14:textId="0AB961D5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8.7 Доля работников с заработной платой ниже величины прожиточного минимума трудоспособного населения</w:t>
            </w:r>
            <w:r w:rsidR="006B395C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31CCA1C" w14:textId="2DBA051D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  <w:tr w:rsidR="00A84721" w:rsidRPr="00577C95" w14:paraId="310DDF03" w14:textId="77777777" w:rsidTr="00E960EE">
        <w:trPr>
          <w:trHeight w:val="827"/>
        </w:trPr>
        <w:tc>
          <w:tcPr>
            <w:tcW w:w="601" w:type="dxa"/>
          </w:tcPr>
          <w:p w14:paraId="758221EC" w14:textId="1CA8115F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C5C6428" w14:textId="76AF2959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Финансовая</w:t>
            </w:r>
          </w:p>
        </w:tc>
        <w:tc>
          <w:tcPr>
            <w:tcW w:w="3828" w:type="dxa"/>
          </w:tcPr>
          <w:p w14:paraId="38D2323E" w14:textId="04EADA5C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9.1 Дефицит консолидированного бюджета субъектов Российской Федерации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2DE588D" w14:textId="53D2BD1A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9.2 Индекс физического объема (ВВП)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6F805DE" w14:textId="0ED6161D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9.3 Валовой внутренний продукт на душу населения (по паритету покупательной способности)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405FE2D" w14:textId="461B189F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9.4 Индекс денежной массы (денежные агрегаты М2)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74F4C6BB" w14:textId="188C6D8C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9.5 Уровень инфляции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54EC5863" w14:textId="5E5348E8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9.6 Внутренний государственный долг Российской Федерации, государственный долг субъектов Российской Федерации и муниципальный долг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A07B72B" w14:textId="3C20DD33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9.7 Уровень экономической интеграции субъектов Российской Федерации</w:t>
            </w:r>
            <w:r w:rsidR="006B395C">
              <w:rPr>
                <w:rFonts w:cs="Times New Roman"/>
                <w:szCs w:val="24"/>
                <w:lang w:val="ru-RU"/>
              </w:rPr>
              <w:t>;</w:t>
            </w:r>
          </w:p>
          <w:p w14:paraId="0C2A76E0" w14:textId="2E8046E9" w:rsidR="00A84721" w:rsidRPr="0099664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9.8 Дефицит федерального бюджета, в том числе ненефтегазовый дефицит федерального бюджета</w:t>
            </w:r>
            <w:r w:rsidR="00996645" w:rsidRPr="00996645">
              <w:rPr>
                <w:rFonts w:cs="Times New Roman"/>
                <w:szCs w:val="24"/>
                <w:lang w:val="ru-RU"/>
              </w:rPr>
              <w:t>;</w:t>
            </w:r>
          </w:p>
          <w:p w14:paraId="1F7B0B1B" w14:textId="3AF25EB2" w:rsidR="00E3287D" w:rsidRPr="00577C95" w:rsidRDefault="00996645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9.9 О</w:t>
            </w:r>
            <w:r w:rsidRPr="00996645">
              <w:rPr>
                <w:rFonts w:cs="Times New Roman"/>
                <w:szCs w:val="24"/>
                <w:lang w:val="ru-RU"/>
              </w:rPr>
              <w:t>борот розничной торговли</w:t>
            </w:r>
            <w:r w:rsidR="00E3287D" w:rsidRPr="00E3287D">
              <w:rPr>
                <w:rFonts w:cs="Times New Roman"/>
                <w:szCs w:val="24"/>
                <w:lang w:val="ru-RU"/>
              </w:rPr>
              <w:t>;</w:t>
            </w:r>
          </w:p>
        </w:tc>
        <w:tc>
          <w:tcPr>
            <w:tcW w:w="2693" w:type="dxa"/>
          </w:tcPr>
          <w:p w14:paraId="4E65C39B" w14:textId="53D8F8DC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Стратегия экономической безопасности РФ на период до 2030 года [2]</w:t>
            </w:r>
          </w:p>
        </w:tc>
      </w:tr>
    </w:tbl>
    <w:p w14:paraId="636B1B89" w14:textId="5CA4A630" w:rsidR="00381276" w:rsidRPr="00381276" w:rsidRDefault="00381276" w:rsidP="00381276">
      <w:pPr>
        <w:pStyle w:val="af6"/>
        <w:keepNext/>
        <w:spacing w:after="0"/>
        <w:rPr>
          <w:i w:val="0"/>
          <w:iCs w:val="0"/>
          <w:color w:val="auto"/>
          <w:sz w:val="24"/>
          <w:szCs w:val="24"/>
          <w:lang w:val="en-US"/>
        </w:rPr>
      </w:pPr>
      <w:r w:rsidRPr="00577C95">
        <w:rPr>
          <w:i w:val="0"/>
          <w:iCs w:val="0"/>
          <w:color w:val="auto"/>
          <w:sz w:val="24"/>
          <w:szCs w:val="24"/>
        </w:rPr>
        <w:lastRenderedPageBreak/>
        <w:t>Продолжение таблицы 3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126"/>
        <w:gridCol w:w="3828"/>
        <w:gridCol w:w="2693"/>
      </w:tblGrid>
      <w:tr w:rsidR="00A84721" w:rsidRPr="00577C95" w14:paraId="142B8669" w14:textId="77777777" w:rsidTr="00E960EE">
        <w:trPr>
          <w:trHeight w:val="827"/>
        </w:trPr>
        <w:tc>
          <w:tcPr>
            <w:tcW w:w="601" w:type="dxa"/>
          </w:tcPr>
          <w:p w14:paraId="5373E4B0" w14:textId="64D01DEB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</w:t>
            </w:r>
          </w:p>
        </w:tc>
        <w:tc>
          <w:tcPr>
            <w:tcW w:w="2126" w:type="dxa"/>
          </w:tcPr>
          <w:p w14:paraId="20190CF4" w14:textId="1F18ADEB" w:rsidR="00A84721" w:rsidRPr="00577C95" w:rsidRDefault="00A84721" w:rsidP="00A84721">
            <w:pPr>
              <w:pStyle w:val="Table"/>
              <w:rPr>
                <w:rFonts w:cs="Times New Roman"/>
                <w:szCs w:val="24"/>
              </w:rPr>
            </w:pPr>
            <w:r w:rsidRPr="00577C95">
              <w:rPr>
                <w:rFonts w:cs="Times New Roman"/>
                <w:szCs w:val="24"/>
                <w:lang w:val="ru-RU"/>
              </w:rPr>
              <w:t>Экологическая</w:t>
            </w:r>
          </w:p>
        </w:tc>
        <w:tc>
          <w:tcPr>
            <w:tcW w:w="3828" w:type="dxa"/>
          </w:tcPr>
          <w:p w14:paraId="10D4D948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10.1 Прирост ВВП на 1 рубль инвестиций в экологические проекты;</w:t>
            </w:r>
          </w:p>
          <w:p w14:paraId="50A04884" w14:textId="77777777" w:rsidR="00A84721" w:rsidRPr="00577C95" w:rsidRDefault="00A84721" w:rsidP="00A84721">
            <w:pPr>
              <w:pStyle w:val="Table"/>
              <w:rPr>
                <w:rFonts w:cs="Times New Roman"/>
                <w:szCs w:val="24"/>
                <w:lang w:val="ru-RU"/>
              </w:rPr>
            </w:pPr>
            <w:r w:rsidRPr="00577C95">
              <w:rPr>
                <w:rFonts w:cs="Times New Roman"/>
                <w:szCs w:val="24"/>
                <w:lang w:val="ru-RU"/>
              </w:rPr>
              <w:t>10.2 Фондоотдача экофондов;</w:t>
            </w:r>
          </w:p>
          <w:p w14:paraId="7C12BE62" w14:textId="300AD3FC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10.3 Степень утилизации отходов предприятий и жизнедеятельности населения.</w:t>
            </w:r>
          </w:p>
        </w:tc>
        <w:tc>
          <w:tcPr>
            <w:tcW w:w="2693" w:type="dxa"/>
          </w:tcPr>
          <w:p w14:paraId="761EBC52" w14:textId="2A7330D5" w:rsidR="00A84721" w:rsidRPr="00577C95" w:rsidRDefault="00A84721" w:rsidP="00A84721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77C95">
              <w:rPr>
                <w:rFonts w:cs="Times New Roman"/>
                <w:sz w:val="24"/>
                <w:szCs w:val="24"/>
                <w:lang w:val="ru-RU"/>
              </w:rPr>
              <w:t>1. Алиев М. А. Показатели и индикаторы оценки эффективности экологической безопасности региона [4]</w:t>
            </w:r>
          </w:p>
        </w:tc>
      </w:tr>
    </w:tbl>
    <w:p w14:paraId="101CF870" w14:textId="37521FFB" w:rsidR="00FA3E6C" w:rsidRPr="009156B8" w:rsidRDefault="00D8426A" w:rsidP="003E28B4">
      <w:pPr>
        <w:pStyle w:val="2"/>
      </w:pPr>
      <w:bookmarkStart w:id="13" w:name="_Toc226921577"/>
      <w:r w:rsidRPr="009156B8">
        <w:t xml:space="preserve">Порядок расчета индикаторов </w:t>
      </w:r>
      <w:r w:rsidR="00335455" w:rsidRPr="009156B8">
        <w:t xml:space="preserve">инвестиционно-инновационной </w:t>
      </w:r>
      <w:r w:rsidRPr="009156B8">
        <w:t>составляющей и их пороговые значения</w:t>
      </w:r>
      <w:bookmarkEnd w:id="13"/>
    </w:p>
    <w:p w14:paraId="43EE09FF" w14:textId="691A9C4E" w:rsidR="002C1E6B" w:rsidRPr="009156B8" w:rsidRDefault="002C1E6B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>В таблице 4 систематизирован порядок расчета индикаторов инвестиционно-инновационной составляющей и их пороговые значения.</w:t>
      </w:r>
    </w:p>
    <w:p w14:paraId="722A01C5" w14:textId="77777777" w:rsidR="004A4EB6" w:rsidRPr="009156B8" w:rsidRDefault="004A4EB6" w:rsidP="00BC0A46">
      <w:pPr>
        <w:spacing w:after="0" w:line="360" w:lineRule="auto"/>
        <w:contextualSpacing/>
        <w:rPr>
          <w:sz w:val="24"/>
          <w:szCs w:val="20"/>
        </w:rPr>
      </w:pPr>
      <w:r w:rsidRPr="009156B8">
        <w:rPr>
          <w:sz w:val="24"/>
          <w:szCs w:val="20"/>
        </w:rPr>
        <w:t xml:space="preserve">Таблица 4 - Порядок расчета индикаторов </w:t>
      </w:r>
      <w:bookmarkStart w:id="14" w:name="_Hlk128578057"/>
      <w:r w:rsidRPr="009156B8">
        <w:rPr>
          <w:sz w:val="24"/>
          <w:szCs w:val="20"/>
        </w:rPr>
        <w:t xml:space="preserve">инвестиционно-инновационной составляющей </w:t>
      </w:r>
      <w:bookmarkEnd w:id="14"/>
      <w:r w:rsidRPr="009156B8">
        <w:rPr>
          <w:sz w:val="24"/>
          <w:szCs w:val="20"/>
        </w:rPr>
        <w:t>и их пороговые значения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1559"/>
        <w:gridCol w:w="1985"/>
      </w:tblGrid>
      <w:tr w:rsidR="004703B8" w:rsidRPr="009156B8" w14:paraId="2BD63E73" w14:textId="67A9371C" w:rsidTr="00B6321F">
        <w:trPr>
          <w:trHeight w:val="275"/>
        </w:trPr>
        <w:tc>
          <w:tcPr>
            <w:tcW w:w="709" w:type="dxa"/>
          </w:tcPr>
          <w:p w14:paraId="283643D8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№ п/п</w:t>
            </w:r>
          </w:p>
        </w:tc>
        <w:tc>
          <w:tcPr>
            <w:tcW w:w="1985" w:type="dxa"/>
          </w:tcPr>
          <w:p w14:paraId="44D57708" w14:textId="44577B1F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Индикатор</w:t>
            </w:r>
          </w:p>
        </w:tc>
        <w:tc>
          <w:tcPr>
            <w:tcW w:w="3118" w:type="dxa"/>
          </w:tcPr>
          <w:p w14:paraId="4C444546" w14:textId="5912570D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Порядок расчета</w:t>
            </w:r>
          </w:p>
        </w:tc>
        <w:tc>
          <w:tcPr>
            <w:tcW w:w="1559" w:type="dxa"/>
          </w:tcPr>
          <w:p w14:paraId="47415218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Пороговое</w:t>
            </w:r>
          </w:p>
          <w:p w14:paraId="72226053" w14:textId="2FF7476C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значение</w:t>
            </w:r>
          </w:p>
        </w:tc>
        <w:tc>
          <w:tcPr>
            <w:tcW w:w="1985" w:type="dxa"/>
          </w:tcPr>
          <w:p w14:paraId="61B40E0D" w14:textId="1F88594A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Источник</w:t>
            </w:r>
          </w:p>
        </w:tc>
      </w:tr>
      <w:tr w:rsidR="004703B8" w:rsidRPr="009156B8" w14:paraId="575ED59E" w14:textId="6C0F51D5" w:rsidTr="00B6321F">
        <w:trPr>
          <w:trHeight w:val="827"/>
        </w:trPr>
        <w:tc>
          <w:tcPr>
            <w:tcW w:w="709" w:type="dxa"/>
          </w:tcPr>
          <w:p w14:paraId="4194F774" w14:textId="77777777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</w:t>
            </w:r>
          </w:p>
        </w:tc>
        <w:tc>
          <w:tcPr>
            <w:tcW w:w="1985" w:type="dxa"/>
          </w:tcPr>
          <w:p w14:paraId="355774CD" w14:textId="6D70DC84" w:rsidR="004703B8" w:rsidRPr="009156B8" w:rsidRDefault="004703B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основной капитал в валовом внутреннем продукте</w:t>
            </w:r>
          </w:p>
        </w:tc>
        <w:tc>
          <w:tcPr>
            <w:tcW w:w="3118" w:type="dxa"/>
          </w:tcPr>
          <w:p w14:paraId="4E1038E4" w14:textId="30031D44" w:rsidR="004703B8" w:rsidRPr="009156B8" w:rsidRDefault="007F25B4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ВН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ВВП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*100%,</m:t>
              </m:r>
            </m:oMath>
            <w:r w:rsidRPr="009156B8">
              <w:rPr>
                <w:lang w:val="ru-RU"/>
              </w:rPr>
              <w:t xml:space="preserve"> (1)</w:t>
            </w:r>
          </w:p>
          <w:p w14:paraId="04AFD5C6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</w:p>
          <w:p w14:paraId="347D7D33" w14:textId="490FF82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Где:</w:t>
            </w:r>
          </w:p>
          <w:p w14:paraId="762EAE1B" w14:textId="743DD5FC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доля инвестиций в основной капитал в валовом внутреннем продукте в отчетном</w:t>
            </w:r>
          </w:p>
          <w:p w14:paraId="77DA44B5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периоде, исчисленная в процентах;</w:t>
            </w:r>
          </w:p>
          <w:p w14:paraId="0B8ABA2F" w14:textId="5765D905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ВН</m:t>
              </m:r>
            </m:oMath>
            <w:r w:rsidRPr="009156B8">
              <w:rPr>
                <w:lang w:val="ru-RU"/>
              </w:rPr>
              <w:t xml:space="preserve"> - валовое накопление основного капитала за отчетный период (в текущих рыночных</w:t>
            </w:r>
          </w:p>
          <w:p w14:paraId="64155C3D" w14:textId="77777777" w:rsidR="007F25B4" w:rsidRPr="009156B8" w:rsidRDefault="007F25B4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ценах);</w:t>
            </w:r>
          </w:p>
          <w:p w14:paraId="098E4BCB" w14:textId="66175756" w:rsidR="007F25B4" w:rsidRPr="009156B8" w:rsidRDefault="007F25B4" w:rsidP="00BC0A46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ВВП</m:t>
              </m:r>
            </m:oMath>
            <w:r w:rsidRPr="009156B8">
              <w:rPr>
                <w:lang w:val="ru-RU"/>
              </w:rPr>
              <w:t xml:space="preserve"> - валовый внутренний продукт за отчетный период.</w:t>
            </w:r>
          </w:p>
        </w:tc>
        <w:tc>
          <w:tcPr>
            <w:tcW w:w="1559" w:type="dxa"/>
          </w:tcPr>
          <w:p w14:paraId="64C792FD" w14:textId="2DFB4E9B" w:rsidR="004703B8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25 %</w:t>
            </w:r>
          </w:p>
        </w:tc>
        <w:tc>
          <w:tcPr>
            <w:tcW w:w="1985" w:type="dxa"/>
          </w:tcPr>
          <w:p w14:paraId="42833321" w14:textId="0B0294CC" w:rsidR="003B47EB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Федеральная служба государственной статистики </w:t>
            </w:r>
            <w:r w:rsidR="00A96A96" w:rsidRPr="009156B8">
              <w:rPr>
                <w:lang w:val="ru-RU"/>
              </w:rPr>
              <w:t>[2</w:t>
            </w:r>
            <w:r w:rsidR="00101332" w:rsidRPr="00F36669">
              <w:rPr>
                <w:lang w:val="ru-RU"/>
              </w:rPr>
              <w:t>4</w:t>
            </w:r>
            <w:r w:rsidR="00A96A96" w:rsidRPr="009156B8">
              <w:rPr>
                <w:lang w:val="ru-RU"/>
              </w:rPr>
              <w:t>]</w:t>
            </w:r>
          </w:p>
          <w:p w14:paraId="3629291E" w14:textId="5E2BCBC2" w:rsidR="004703B8" w:rsidRPr="009156B8" w:rsidRDefault="003B47EB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Филатова, С. Э. Показатели и индикаторы инвестиционной безопасности региона / С. Э. Филатова. </w:t>
            </w:r>
            <w:r w:rsidR="00D6783A" w:rsidRPr="009156B8">
              <w:rPr>
                <w:lang w:val="ru-RU"/>
              </w:rPr>
              <w:t>[</w:t>
            </w:r>
            <w:r w:rsidR="0059341B">
              <w:t>19</w:t>
            </w:r>
            <w:r w:rsidR="00D6783A" w:rsidRPr="009156B8">
              <w:rPr>
                <w:lang w:val="ru-RU"/>
              </w:rPr>
              <w:t>]</w:t>
            </w:r>
          </w:p>
          <w:p w14:paraId="22C337FD" w14:textId="2885F6A5" w:rsidR="003B47EB" w:rsidRPr="009156B8" w:rsidRDefault="003B47EB" w:rsidP="00BC0A46">
            <w:pPr>
              <w:pStyle w:val="Table"/>
              <w:rPr>
                <w:lang w:val="ru-RU"/>
              </w:rPr>
            </w:pPr>
          </w:p>
        </w:tc>
      </w:tr>
      <w:tr w:rsidR="008566C3" w:rsidRPr="009156B8" w14:paraId="342329A7" w14:textId="2C459DE8" w:rsidTr="00B6321F">
        <w:trPr>
          <w:trHeight w:val="827"/>
        </w:trPr>
        <w:tc>
          <w:tcPr>
            <w:tcW w:w="709" w:type="dxa"/>
          </w:tcPr>
          <w:p w14:paraId="6C35E2D7" w14:textId="671585EA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</w:t>
            </w:r>
          </w:p>
        </w:tc>
        <w:tc>
          <w:tcPr>
            <w:tcW w:w="1985" w:type="dxa"/>
          </w:tcPr>
          <w:p w14:paraId="6A4C4724" w14:textId="07A0145C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</w:p>
        </w:tc>
        <w:tc>
          <w:tcPr>
            <w:tcW w:w="3118" w:type="dxa"/>
          </w:tcPr>
          <w:p w14:paraId="4C1F6B1E" w14:textId="3A88C4C2" w:rsidR="008566C3" w:rsidRPr="00D005E3" w:rsidRDefault="00685F38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инн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общ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</m:t>
              </m:r>
            </m:oMath>
            <w:r w:rsidR="00B6321F">
              <w:rPr>
                <w:lang w:val="ru-RU"/>
              </w:rPr>
              <w:t xml:space="preserve"> , </w:t>
            </w:r>
            <w:r w:rsidR="00B6321F" w:rsidRPr="009156B8">
              <w:rPr>
                <w:lang w:val="ru-RU"/>
              </w:rPr>
              <w:t>(</w:t>
            </w:r>
            <w:r w:rsidR="00B6321F">
              <w:rPr>
                <w:lang w:val="ru-RU"/>
              </w:rPr>
              <w:t>2</w:t>
            </w:r>
            <w:r w:rsidR="00B6321F" w:rsidRPr="009156B8">
              <w:rPr>
                <w:lang w:val="ru-RU"/>
              </w:rPr>
              <w:t>)</w:t>
            </w:r>
          </w:p>
          <w:p w14:paraId="55672FAD" w14:textId="77777777" w:rsidR="00AE61B3" w:rsidRPr="0064151C" w:rsidRDefault="00E44F4F" w:rsidP="00E44F4F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Где:</w:t>
            </w:r>
            <w:r w:rsidR="00D23293" w:rsidRPr="00D23293">
              <w:rPr>
                <w:lang w:val="ru-RU"/>
              </w:rPr>
              <w:t xml:space="preserve"> </w:t>
            </w:r>
          </w:p>
          <w:p w14:paraId="6541E885" w14:textId="695AA48A" w:rsidR="00E44F4F" w:rsidRPr="009156B8" w:rsidRDefault="00E44F4F" w:rsidP="00E44F4F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д</w:t>
            </w:r>
            <w:r w:rsidRPr="009156B8">
              <w:rPr>
                <w:lang w:val="ru-RU"/>
              </w:rPr>
              <w:t>оля инновационных товаров, работ, услуг в общем объеме отгруженных товаров, работ, услуг</w:t>
            </w:r>
          </w:p>
          <w:p w14:paraId="2C8215ED" w14:textId="77777777" w:rsidR="00E44F4F" w:rsidRPr="009156B8" w:rsidRDefault="00E44F4F" w:rsidP="00E44F4F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периоде, исчисленная в процентах;</w:t>
            </w:r>
          </w:p>
          <w:p w14:paraId="158FF63F" w14:textId="7D797A09" w:rsidR="00E44F4F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инн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</w:t>
            </w:r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 xml:space="preserve">объем </w:t>
            </w:r>
            <w:r w:rsidR="00E44F4F" w:rsidRPr="009156B8">
              <w:rPr>
                <w:lang w:val="ru-RU"/>
              </w:rPr>
              <w:t>инновационных</w:t>
            </w:r>
            <w:r w:rsidR="00E44F4F">
              <w:rPr>
                <w:lang w:val="ru-RU"/>
              </w:rPr>
              <w:t xml:space="preserve"> товаров, работ, услуг</w:t>
            </w:r>
            <w:r w:rsidR="00BA0D1E">
              <w:rPr>
                <w:lang w:val="ru-RU"/>
              </w:rPr>
              <w:t>;</w:t>
            </w:r>
          </w:p>
          <w:p w14:paraId="221C909F" w14:textId="4EE69DDC" w:rsidR="00D005E3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V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общ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 суммарный объем отгруженных товаров.</w:t>
            </w:r>
          </w:p>
        </w:tc>
        <w:tc>
          <w:tcPr>
            <w:tcW w:w="1559" w:type="dxa"/>
          </w:tcPr>
          <w:p w14:paraId="34EAF0C3" w14:textId="50BB0D99" w:rsidR="008566C3" w:rsidRPr="009156B8" w:rsidRDefault="0015751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1985" w:type="dxa"/>
          </w:tcPr>
          <w:p w14:paraId="08A0BDEB" w14:textId="64BA70FB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B50B10">
              <w:t>4</w:t>
            </w:r>
            <w:r w:rsidRPr="009156B8">
              <w:rPr>
                <w:lang w:val="ru-RU"/>
              </w:rPr>
              <w:t>]</w:t>
            </w:r>
          </w:p>
          <w:p w14:paraId="05C79285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</w:tbl>
    <w:p w14:paraId="15EF9971" w14:textId="77777777" w:rsidR="009042DA" w:rsidRDefault="009042DA"/>
    <w:p w14:paraId="70B6C811" w14:textId="7A7DBCEB" w:rsidR="009042DA" w:rsidRPr="009042DA" w:rsidRDefault="009042DA" w:rsidP="009042DA">
      <w:pPr>
        <w:pStyle w:val="af6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9156B8">
        <w:rPr>
          <w:i w:val="0"/>
          <w:iCs w:val="0"/>
          <w:color w:val="auto"/>
          <w:sz w:val="24"/>
          <w:szCs w:val="24"/>
        </w:rPr>
        <w:lastRenderedPageBreak/>
        <w:t xml:space="preserve">Продолжение таблицы </w:t>
      </w:r>
      <w:r>
        <w:rPr>
          <w:i w:val="0"/>
          <w:iCs w:val="0"/>
          <w:color w:val="auto"/>
          <w:sz w:val="24"/>
          <w:szCs w:val="24"/>
        </w:rPr>
        <w:t>4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118"/>
        <w:gridCol w:w="1559"/>
        <w:gridCol w:w="1985"/>
      </w:tblGrid>
      <w:tr w:rsidR="008566C3" w:rsidRPr="009156B8" w14:paraId="1EDA15C2" w14:textId="6929DD88" w:rsidTr="000B1BF3">
        <w:trPr>
          <w:trHeight w:val="827"/>
        </w:trPr>
        <w:tc>
          <w:tcPr>
            <w:tcW w:w="709" w:type="dxa"/>
          </w:tcPr>
          <w:p w14:paraId="4401CA14" w14:textId="2975A254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3</w:t>
            </w:r>
          </w:p>
        </w:tc>
        <w:tc>
          <w:tcPr>
            <w:tcW w:w="1985" w:type="dxa"/>
          </w:tcPr>
          <w:p w14:paraId="13B23603" w14:textId="43883D09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организаций, осуществляющих технологические инновации</w:t>
            </w:r>
          </w:p>
        </w:tc>
        <w:tc>
          <w:tcPr>
            <w:tcW w:w="3118" w:type="dxa"/>
          </w:tcPr>
          <w:p w14:paraId="742699F3" w14:textId="34D2D9E4" w:rsidR="009272C3" w:rsidRPr="009156B8" w:rsidRDefault="009272C3" w:rsidP="00B6321F">
            <w:pPr>
              <w:pStyle w:val="Table"/>
              <w:jc w:val="center"/>
              <w:rPr>
                <w:lang w:val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D=</m:t>
              </m:r>
              <m:f>
                <m:fPr>
                  <m:ctrlPr>
                    <w:rPr>
                      <w:rFonts w:ascii="Cambria Math" w:hAnsi="Cambria Math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инн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ru-RU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ru-RU"/>
                        </w:rPr>
                        <m:t>общ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*100%</m:t>
              </m:r>
            </m:oMath>
            <w:r w:rsidR="00B6321F">
              <w:rPr>
                <w:lang w:val="ru-RU"/>
              </w:rPr>
              <w:t xml:space="preserve"> , </w:t>
            </w:r>
            <w:r w:rsidR="00B6321F" w:rsidRPr="009156B8">
              <w:rPr>
                <w:lang w:val="ru-RU"/>
              </w:rPr>
              <w:t>(</w:t>
            </w:r>
            <w:r w:rsidR="00B6321F">
              <w:rPr>
                <w:lang w:val="ru-RU"/>
              </w:rPr>
              <w:t>3</w:t>
            </w:r>
            <w:r w:rsidR="00B6321F" w:rsidRPr="009156B8">
              <w:rPr>
                <w:lang w:val="ru-RU"/>
              </w:rPr>
              <w:t>)</w:t>
            </w:r>
          </w:p>
          <w:p w14:paraId="04886703" w14:textId="5E72C619" w:rsidR="009272C3" w:rsidRPr="009156B8" w:rsidRDefault="009272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</w:t>
            </w:r>
            <w:r w:rsidRPr="009156B8">
              <w:rPr>
                <w:b/>
                <w:bCs/>
                <w:lang w:val="ru-RU"/>
              </w:rPr>
              <w:t>:</w:t>
            </w:r>
          </w:p>
          <w:p w14:paraId="13491C17" w14:textId="77777777" w:rsidR="00102717" w:rsidRPr="009156B8" w:rsidRDefault="00000000" w:rsidP="00BC0A46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lang w:val="ru-RU"/>
                    </w:rPr>
                    <m:t>инн</m:t>
                  </m:r>
                </m:sub>
              </m:sSub>
            </m:oMath>
            <w:r w:rsidR="009272C3" w:rsidRPr="009156B8">
              <w:rPr>
                <w:lang w:val="ru-RU"/>
              </w:rPr>
              <w:t>— число организаций, осуществляющих технологические инновации</w:t>
            </w:r>
          </w:p>
          <w:p w14:paraId="7D5B28BC" w14:textId="0644AA62" w:rsidR="009272C3" w:rsidRPr="009156B8" w:rsidRDefault="00000000" w:rsidP="00BC0A46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lang w:val="ru-RU"/>
                    </w:rPr>
                    <m:t>общ</m:t>
                  </m:r>
                </m:sub>
              </m:sSub>
            </m:oMath>
            <w:r w:rsidR="009272C3" w:rsidRPr="009156B8">
              <w:rPr>
                <w:lang w:val="ru-RU"/>
              </w:rPr>
              <w:t>— общее число обследованных организаций</w:t>
            </w:r>
          </w:p>
          <w:p w14:paraId="5C9A610D" w14:textId="3A6B327B" w:rsidR="009272C3" w:rsidRPr="009156B8" w:rsidRDefault="009272C3" w:rsidP="00BC0A46">
            <w:pPr>
              <w:pStyle w:val="Table"/>
              <w:rPr>
                <w:lang w:val="ru-RU"/>
              </w:rPr>
            </w:pPr>
          </w:p>
          <w:p w14:paraId="0BB6AE28" w14:textId="7D54F30A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  <w:tc>
          <w:tcPr>
            <w:tcW w:w="1559" w:type="dxa"/>
          </w:tcPr>
          <w:p w14:paraId="1A3C857F" w14:textId="37A404E3" w:rsidR="008566C3" w:rsidRPr="009156B8" w:rsidRDefault="009272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1985" w:type="dxa"/>
          </w:tcPr>
          <w:p w14:paraId="08FF4A64" w14:textId="5ADD05A3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101332">
              <w:t>4</w:t>
            </w:r>
            <w:r w:rsidRPr="009156B8">
              <w:rPr>
                <w:lang w:val="ru-RU"/>
              </w:rPr>
              <w:t>]</w:t>
            </w:r>
          </w:p>
          <w:p w14:paraId="06249170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  <w:tr w:rsidR="008566C3" w:rsidRPr="009156B8" w14:paraId="3098913A" w14:textId="734DB012" w:rsidTr="000B1BF3">
        <w:trPr>
          <w:trHeight w:val="827"/>
        </w:trPr>
        <w:tc>
          <w:tcPr>
            <w:tcW w:w="709" w:type="dxa"/>
          </w:tcPr>
          <w:p w14:paraId="2F8164EE" w14:textId="7C9B25FD" w:rsidR="008566C3" w:rsidRPr="009156B8" w:rsidRDefault="00C34B37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4</w:t>
            </w:r>
          </w:p>
        </w:tc>
        <w:tc>
          <w:tcPr>
            <w:tcW w:w="1985" w:type="dxa"/>
          </w:tcPr>
          <w:p w14:paraId="1209D3CF" w14:textId="2D417899" w:rsidR="008566C3" w:rsidRPr="009156B8" w:rsidRDefault="008566C3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машины, оборудование в общем объеме инвестиций в основной капитал</w:t>
            </w:r>
          </w:p>
        </w:tc>
        <w:tc>
          <w:tcPr>
            <w:tcW w:w="3118" w:type="dxa"/>
          </w:tcPr>
          <w:p w14:paraId="3079F83A" w14:textId="2AF7A257" w:rsidR="008566C3" w:rsidRPr="009156B8" w:rsidRDefault="00685F38" w:rsidP="00BC0A46">
            <w:pPr>
              <w:pStyle w:val="Table"/>
              <w:rPr>
                <w:lang w:val="ru-RU"/>
              </w:rPr>
            </w:pPr>
            <m:oMathPara>
              <m:oMath>
                <m:r>
                  <w:rPr>
                    <w:rFonts w:ascii="Cambria Math" w:hAnsi="Cambria Math"/>
                    <w:lang w:val="ru-RU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маш+обор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ru-RU"/>
                          </w:rPr>
                          <m:t>осн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*100%</m:t>
                </m:r>
              </m:oMath>
            </m:oMathPara>
          </w:p>
          <w:p w14:paraId="63BC7813" w14:textId="77777777" w:rsidR="00E44F4F" w:rsidRPr="009156B8" w:rsidRDefault="00E44F4F" w:rsidP="00E44F4F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Где:</w:t>
            </w:r>
          </w:p>
          <w:p w14:paraId="40EF2048" w14:textId="4ABC6F9A" w:rsidR="00E44F4F" w:rsidRPr="008132EA" w:rsidRDefault="00E44F4F" w:rsidP="00E44F4F">
            <w:pPr>
              <w:pStyle w:val="Table"/>
              <w:rPr>
                <w:lang w:val="ru-RU"/>
              </w:rPr>
            </w:pPr>
            <m:oMath>
              <m:r>
                <w:rPr>
                  <w:rFonts w:ascii="Cambria Math" w:hAnsi="Cambria Math"/>
                  <w:lang w:val="ru-RU"/>
                </w:rPr>
                <m:t>D</m:t>
              </m:r>
            </m:oMath>
            <w:r w:rsidRPr="009156B8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д</w:t>
            </w:r>
            <w:r w:rsidRPr="009156B8">
              <w:rPr>
                <w:lang w:val="ru-RU"/>
              </w:rPr>
              <w:t>оля инвестиций в машины, оборудование в общем объеме инвестиций в основной капитал</w:t>
            </w:r>
            <w:r w:rsidR="008132EA" w:rsidRPr="008132EA">
              <w:rPr>
                <w:lang w:val="ru-RU"/>
              </w:rPr>
              <w:t>;</w:t>
            </w:r>
          </w:p>
          <w:p w14:paraId="30B6378F" w14:textId="6AA23DE4" w:rsidR="00E44F4F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маш+обор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>–</w:t>
            </w:r>
            <w:r w:rsidR="00E44F4F" w:rsidRPr="009156B8">
              <w:rPr>
                <w:lang w:val="ru-RU"/>
              </w:rPr>
              <w:t xml:space="preserve"> </w:t>
            </w:r>
            <w:r w:rsidR="008132EA">
              <w:rPr>
                <w:lang w:val="ru-RU"/>
              </w:rPr>
              <w:t>сумма инвестиций в машины и оборудование</w:t>
            </w:r>
            <w:r w:rsidR="00BA0D1E">
              <w:rPr>
                <w:lang w:val="ru-RU"/>
              </w:rPr>
              <w:t>;</w:t>
            </w:r>
          </w:p>
          <w:p w14:paraId="64B011FA" w14:textId="19079D02" w:rsidR="00685F38" w:rsidRPr="009156B8" w:rsidRDefault="00000000" w:rsidP="00E44F4F">
            <w:pPr>
              <w:pStyle w:val="Table"/>
              <w:rPr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осн</m:t>
                  </m:r>
                </m:sub>
              </m:sSub>
            </m:oMath>
            <w:r w:rsidR="00E44F4F" w:rsidRPr="009156B8">
              <w:rPr>
                <w:lang w:val="ru-RU"/>
              </w:rPr>
              <w:t xml:space="preserve"> </w:t>
            </w:r>
            <w:r w:rsidR="00E44F4F">
              <w:rPr>
                <w:lang w:val="ru-RU"/>
              </w:rPr>
              <w:t xml:space="preserve">– суммарный объем </w:t>
            </w:r>
            <w:r w:rsidR="008132EA">
              <w:rPr>
                <w:lang w:val="ru-RU"/>
              </w:rPr>
              <w:t>основного капитала</w:t>
            </w:r>
            <w:r w:rsidR="00E44F4F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14:paraId="51AE8E5E" w14:textId="2857CE3C" w:rsidR="008566C3" w:rsidRPr="009156B8" w:rsidRDefault="00685F38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50% (критический уровень — ниже 40%)</w:t>
            </w:r>
          </w:p>
        </w:tc>
        <w:tc>
          <w:tcPr>
            <w:tcW w:w="1985" w:type="dxa"/>
          </w:tcPr>
          <w:p w14:paraId="44D59DB8" w14:textId="41322DAE" w:rsidR="00A96A96" w:rsidRPr="009156B8" w:rsidRDefault="00A96A96" w:rsidP="00BC0A46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1. Федеральная служба государственной статистики [2</w:t>
            </w:r>
            <w:r w:rsidR="00101332">
              <w:t>4</w:t>
            </w:r>
            <w:r w:rsidRPr="009156B8">
              <w:rPr>
                <w:lang w:val="ru-RU"/>
              </w:rPr>
              <w:t>]</w:t>
            </w:r>
          </w:p>
          <w:p w14:paraId="0668A6DE" w14:textId="77777777" w:rsidR="008566C3" w:rsidRPr="009156B8" w:rsidRDefault="008566C3" w:rsidP="00BC0A46">
            <w:pPr>
              <w:pStyle w:val="Table"/>
              <w:rPr>
                <w:lang w:val="ru-RU"/>
              </w:rPr>
            </w:pPr>
          </w:p>
        </w:tc>
      </w:tr>
    </w:tbl>
    <w:p w14:paraId="4DFD70C2" w14:textId="6C87C1CE" w:rsidR="00D8426A" w:rsidRPr="009156B8" w:rsidRDefault="00D8426A" w:rsidP="00F9687A"/>
    <w:p w14:paraId="61FF1B1F" w14:textId="6DF93A03" w:rsidR="00BB34D6" w:rsidRPr="009156B8" w:rsidRDefault="003E28B4" w:rsidP="003E28B4">
      <w:pPr>
        <w:pStyle w:val="1"/>
      </w:pPr>
      <w:bookmarkStart w:id="15" w:name="_Toc226921578"/>
      <w:r w:rsidRPr="009156B8">
        <w:lastRenderedPageBreak/>
        <w:t xml:space="preserve">Исследование угроз </w:t>
      </w:r>
      <w:r w:rsidR="009C3E98" w:rsidRPr="009156B8">
        <w:t xml:space="preserve">инвестиционно-инновационной </w:t>
      </w:r>
      <w:r w:rsidRPr="009156B8">
        <w:t>безопасности государства</w:t>
      </w:r>
      <w:bookmarkEnd w:id="15"/>
    </w:p>
    <w:p w14:paraId="614BB752" w14:textId="1471FEC2" w:rsidR="003E28B4" w:rsidRPr="009156B8" w:rsidRDefault="003E28B4" w:rsidP="003E28B4">
      <w:pPr>
        <w:pStyle w:val="2"/>
      </w:pPr>
      <w:bookmarkStart w:id="16" w:name="_Toc226921579"/>
      <w:r w:rsidRPr="009156B8">
        <w:t xml:space="preserve">Угрозы </w:t>
      </w:r>
      <w:r w:rsidR="009C3E98" w:rsidRPr="009156B8">
        <w:t xml:space="preserve">инвестиционно-инновационной </w:t>
      </w:r>
      <w:r w:rsidRPr="009156B8">
        <w:t>составляющей экономической безопасности</w:t>
      </w:r>
      <w:bookmarkEnd w:id="16"/>
    </w:p>
    <w:p w14:paraId="6B7902D2" w14:textId="1AB841DB" w:rsidR="00C2795D" w:rsidRPr="009156B8" w:rsidRDefault="00C2795D" w:rsidP="00BC0A46">
      <w:pPr>
        <w:spacing w:after="0" w:line="360" w:lineRule="auto"/>
        <w:ind w:firstLine="709"/>
        <w:jc w:val="both"/>
      </w:pPr>
      <w:r w:rsidRPr="009156B8">
        <w:rPr>
          <w:szCs w:val="24"/>
        </w:rPr>
        <w:t xml:space="preserve">В таблице </w:t>
      </w:r>
      <w:r w:rsidR="005C3D6C">
        <w:rPr>
          <w:szCs w:val="24"/>
        </w:rPr>
        <w:t>5</w:t>
      </w:r>
      <w:r w:rsidRPr="009156B8">
        <w:rPr>
          <w:szCs w:val="24"/>
        </w:rPr>
        <w:t xml:space="preserve"> систематизированы </w:t>
      </w:r>
      <w:r w:rsidRPr="009156B8">
        <w:t xml:space="preserve">угрозы </w:t>
      </w:r>
      <w:r w:rsidR="002E664C" w:rsidRPr="009156B8">
        <w:t xml:space="preserve">инвестиционно-инновационной </w:t>
      </w:r>
      <w:r w:rsidRPr="009156B8">
        <w:t>составляющей экономической безопасности</w:t>
      </w:r>
      <w:r w:rsidR="002B474E" w:rsidRPr="009156B8">
        <w:t>.</w:t>
      </w:r>
    </w:p>
    <w:p w14:paraId="381557E5" w14:textId="74E9926C" w:rsidR="00F9687A" w:rsidRPr="009156B8" w:rsidRDefault="00F9687A" w:rsidP="00BC0A46">
      <w:pPr>
        <w:pStyle w:val="Table"/>
        <w:rPr>
          <w:b/>
          <w:bCs/>
          <w:szCs w:val="24"/>
        </w:rPr>
      </w:pPr>
      <w:r w:rsidRPr="009156B8">
        <w:t xml:space="preserve">Таблица 5 - Угрозы </w:t>
      </w:r>
      <w:r w:rsidR="00A841E3" w:rsidRPr="009156B8">
        <w:t xml:space="preserve">инвестиционно-инновационной </w:t>
      </w:r>
      <w:r w:rsidRPr="009156B8">
        <w:t xml:space="preserve">составляющей </w:t>
      </w:r>
      <w:r w:rsidR="00A841E3" w:rsidRPr="009156B8">
        <w:t xml:space="preserve">экономической </w:t>
      </w:r>
      <w:r w:rsidRPr="009156B8">
        <w:t>безопасности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559"/>
        <w:gridCol w:w="5387"/>
      </w:tblGrid>
      <w:tr w:rsidR="003E28B4" w:rsidRPr="009156B8" w14:paraId="25CD2B5A" w14:textId="77777777" w:rsidTr="00BA0D1E">
        <w:trPr>
          <w:trHeight w:val="275"/>
        </w:trPr>
        <w:tc>
          <w:tcPr>
            <w:tcW w:w="709" w:type="dxa"/>
          </w:tcPr>
          <w:p w14:paraId="4E9528CB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1701" w:type="dxa"/>
          </w:tcPr>
          <w:p w14:paraId="4B4AC531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Индикатор</w:t>
            </w:r>
          </w:p>
        </w:tc>
        <w:tc>
          <w:tcPr>
            <w:tcW w:w="1559" w:type="dxa"/>
          </w:tcPr>
          <w:p w14:paraId="3F7361E5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Пороговое</w:t>
            </w:r>
          </w:p>
          <w:p w14:paraId="487F58D2" w14:textId="77777777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значение</w:t>
            </w:r>
          </w:p>
        </w:tc>
        <w:tc>
          <w:tcPr>
            <w:tcW w:w="5387" w:type="dxa"/>
          </w:tcPr>
          <w:p w14:paraId="587F46D4" w14:textId="27798073" w:rsidR="003E28B4" w:rsidRPr="00457039" w:rsidRDefault="003E28B4" w:rsidP="00D96AF5">
            <w:pPr>
              <w:pStyle w:val="Table"/>
              <w:rPr>
                <w:b/>
                <w:bCs/>
                <w:lang w:val="ru-RU"/>
              </w:rPr>
            </w:pPr>
            <w:r w:rsidRPr="00457039">
              <w:rPr>
                <w:b/>
                <w:bCs/>
                <w:lang w:val="ru-RU"/>
              </w:rPr>
              <w:t>Угрозы</w:t>
            </w:r>
          </w:p>
        </w:tc>
      </w:tr>
      <w:tr w:rsidR="003E28B4" w:rsidRPr="009156B8" w14:paraId="72D7DF75" w14:textId="77777777" w:rsidTr="00BA0D1E">
        <w:trPr>
          <w:trHeight w:val="827"/>
        </w:trPr>
        <w:tc>
          <w:tcPr>
            <w:tcW w:w="709" w:type="dxa"/>
          </w:tcPr>
          <w:p w14:paraId="4B04EA98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</w:p>
          <w:p w14:paraId="16A8AD53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14:paraId="600E1667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основной капитал в валовом внутреннем продукте</w:t>
            </w:r>
          </w:p>
        </w:tc>
        <w:tc>
          <w:tcPr>
            <w:tcW w:w="1559" w:type="dxa"/>
          </w:tcPr>
          <w:p w14:paraId="2D3E74BA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25 %</w:t>
            </w:r>
          </w:p>
        </w:tc>
        <w:tc>
          <w:tcPr>
            <w:tcW w:w="5387" w:type="dxa"/>
          </w:tcPr>
          <w:p w14:paraId="402EB884" w14:textId="3FBA2C1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 xml:space="preserve">Недостаточный уровень воспроизводства основного капитала </w:t>
            </w:r>
            <w:r w:rsidR="0007578B" w:rsidRPr="009156B8">
              <w:rPr>
                <w:lang w:val="ru-RU"/>
              </w:rPr>
              <w:t>влечет</w:t>
            </w:r>
            <w:r w:rsidR="003E28B4" w:rsidRPr="009156B8">
              <w:rPr>
                <w:lang w:val="ru-RU"/>
              </w:rPr>
              <w:t xml:space="preserve"> износ и деградация производственной базы.</w:t>
            </w:r>
          </w:p>
          <w:p w14:paraId="5B69687B" w14:textId="42AFC70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Замедление темпов экономического роста из-за низкой инвестиционной активности.</w:t>
            </w:r>
          </w:p>
          <w:p w14:paraId="2A9A0C55" w14:textId="0679FE3F" w:rsidR="009A7E90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Снижение конкурентоспособности экономики вследствие отставания в обновлении технологий.</w:t>
            </w:r>
          </w:p>
        </w:tc>
      </w:tr>
      <w:tr w:rsidR="003E28B4" w:rsidRPr="009156B8" w14:paraId="08832C0B" w14:textId="77777777" w:rsidTr="00BA0D1E">
        <w:trPr>
          <w:trHeight w:val="827"/>
        </w:trPr>
        <w:tc>
          <w:tcPr>
            <w:tcW w:w="709" w:type="dxa"/>
          </w:tcPr>
          <w:p w14:paraId="5EA48FC0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2</w:t>
            </w:r>
          </w:p>
        </w:tc>
        <w:tc>
          <w:tcPr>
            <w:tcW w:w="1701" w:type="dxa"/>
          </w:tcPr>
          <w:p w14:paraId="6A2BA984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</w:p>
        </w:tc>
        <w:tc>
          <w:tcPr>
            <w:tcW w:w="1559" w:type="dxa"/>
          </w:tcPr>
          <w:p w14:paraId="7F17B2F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5387" w:type="dxa"/>
          </w:tcPr>
          <w:p w14:paraId="71729089" w14:textId="2BBE4278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Низкая коммерциализация инноваций → разработки не превращаются в экономический результат.</w:t>
            </w:r>
          </w:p>
          <w:p w14:paraId="531FBB0C" w14:textId="13B1C6E8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Снижение конкурентоспособности национальной продукции на внутреннем и внешнем рынках.</w:t>
            </w:r>
          </w:p>
          <w:p w14:paraId="0357AF21" w14:textId="6B7B972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Рост технологической зависимости от импорта (импорт технологий и готовой продукции).</w:t>
            </w:r>
          </w:p>
          <w:p w14:paraId="4B39EE98" w14:textId="1E44D93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Замедление экономического роста за счет слабого вклада высокотехнологичных отраслей.</w:t>
            </w:r>
          </w:p>
        </w:tc>
      </w:tr>
      <w:tr w:rsidR="003E28B4" w:rsidRPr="009156B8" w14:paraId="5877465A" w14:textId="77777777" w:rsidTr="00BA0D1E">
        <w:trPr>
          <w:trHeight w:val="827"/>
        </w:trPr>
        <w:tc>
          <w:tcPr>
            <w:tcW w:w="709" w:type="dxa"/>
          </w:tcPr>
          <w:p w14:paraId="2B3D47E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14:paraId="68FC8C0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организаций, осуществляющих технологические инновации</w:t>
            </w:r>
          </w:p>
        </w:tc>
        <w:tc>
          <w:tcPr>
            <w:tcW w:w="1559" w:type="dxa"/>
          </w:tcPr>
          <w:p w14:paraId="041E241E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20% (критический уровень — ниже 10%)</w:t>
            </w:r>
          </w:p>
        </w:tc>
        <w:tc>
          <w:tcPr>
            <w:tcW w:w="5387" w:type="dxa"/>
          </w:tcPr>
          <w:p w14:paraId="550EFB23" w14:textId="71AAF4DA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Технологическое отставание экономики от развитых стран.</w:t>
            </w:r>
          </w:p>
          <w:p w14:paraId="3AC5477B" w14:textId="7D5B5D1E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Узкая база инновационной активности → высокая концентрация инноваций в отдельных компаниях.</w:t>
            </w:r>
          </w:p>
          <w:p w14:paraId="3D540463" w14:textId="2B607E01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Снижение устойчивости экономики к внешним шокам (санкции, разрывы цепочек поставок).</w:t>
            </w:r>
          </w:p>
          <w:p w14:paraId="135C56B6" w14:textId="2974399C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Ограничение перехода к цифровой и высокотехнологичной экономике.</w:t>
            </w:r>
          </w:p>
        </w:tc>
      </w:tr>
      <w:tr w:rsidR="003E28B4" w:rsidRPr="009156B8" w14:paraId="5A316576" w14:textId="77777777" w:rsidTr="00BA0D1E">
        <w:trPr>
          <w:trHeight w:val="827"/>
        </w:trPr>
        <w:tc>
          <w:tcPr>
            <w:tcW w:w="709" w:type="dxa"/>
          </w:tcPr>
          <w:p w14:paraId="72D2DA69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4</w:t>
            </w:r>
          </w:p>
        </w:tc>
        <w:tc>
          <w:tcPr>
            <w:tcW w:w="1701" w:type="dxa"/>
          </w:tcPr>
          <w:p w14:paraId="1E11E7AE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Доля инвестиций в машины, оборудование в общем объеме инвестиций в основной капитал</w:t>
            </w:r>
          </w:p>
        </w:tc>
        <w:tc>
          <w:tcPr>
            <w:tcW w:w="1559" w:type="dxa"/>
          </w:tcPr>
          <w:p w14:paraId="451C5D13" w14:textId="77777777" w:rsidR="003E28B4" w:rsidRPr="009156B8" w:rsidRDefault="003E28B4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>не менее 50% (критический уровень — ниже 40%)</w:t>
            </w:r>
          </w:p>
        </w:tc>
        <w:tc>
          <w:tcPr>
            <w:tcW w:w="5387" w:type="dxa"/>
          </w:tcPr>
          <w:p w14:paraId="07D1BF62" w14:textId="1F1D8646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1. </w:t>
            </w:r>
            <w:r w:rsidR="003E28B4" w:rsidRPr="009156B8">
              <w:rPr>
                <w:lang w:val="ru-RU"/>
              </w:rPr>
              <w:t>Физическое и моральное старение производственного оборудования.</w:t>
            </w:r>
          </w:p>
          <w:p w14:paraId="14A7CE19" w14:textId="3BD87CC5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2. </w:t>
            </w:r>
            <w:r w:rsidR="003E28B4" w:rsidRPr="009156B8">
              <w:rPr>
                <w:lang w:val="ru-RU"/>
              </w:rPr>
              <w:t>Снижение производительности труда и эффективности производства.</w:t>
            </w:r>
          </w:p>
          <w:p w14:paraId="049A511B" w14:textId="2C949D2F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3. </w:t>
            </w:r>
            <w:r w:rsidR="003E28B4" w:rsidRPr="009156B8">
              <w:rPr>
                <w:lang w:val="ru-RU"/>
              </w:rPr>
              <w:t>Консервация сырьевой или экстенсивной модели развития (инвестиции в строительство вместо технологий).</w:t>
            </w:r>
          </w:p>
          <w:p w14:paraId="6C2B74EC" w14:textId="1977CFFD" w:rsidR="003E28B4" w:rsidRPr="009156B8" w:rsidRDefault="001835CB" w:rsidP="00D96AF5">
            <w:pPr>
              <w:pStyle w:val="Table"/>
              <w:rPr>
                <w:lang w:val="ru-RU"/>
              </w:rPr>
            </w:pPr>
            <w:r w:rsidRPr="009156B8">
              <w:rPr>
                <w:lang w:val="ru-RU"/>
              </w:rPr>
              <w:t xml:space="preserve">4. </w:t>
            </w:r>
            <w:r w:rsidR="003E28B4" w:rsidRPr="009156B8">
              <w:rPr>
                <w:lang w:val="ru-RU"/>
              </w:rPr>
              <w:t>Рост издержек производства и снижение конкурентоспособности продукции.</w:t>
            </w:r>
          </w:p>
        </w:tc>
      </w:tr>
    </w:tbl>
    <w:p w14:paraId="209C6712" w14:textId="6A2EA18C" w:rsidR="00880F5A" w:rsidRPr="009156B8" w:rsidRDefault="00880F5A" w:rsidP="00BE0094">
      <w:pPr>
        <w:tabs>
          <w:tab w:val="center" w:pos="3289"/>
          <w:tab w:val="right" w:pos="7088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sz w:val="20"/>
          <w:szCs w:val="20"/>
        </w:rPr>
      </w:pPr>
    </w:p>
    <w:p w14:paraId="129D1552" w14:textId="7043D037" w:rsidR="00987D49" w:rsidRPr="009156B8" w:rsidRDefault="00AF43FC" w:rsidP="00697137">
      <w:pPr>
        <w:pStyle w:val="1"/>
      </w:pPr>
      <w:bookmarkStart w:id="17" w:name="_Toc226921580"/>
      <w:r w:rsidRPr="009156B8">
        <w:lastRenderedPageBreak/>
        <w:t>Заключение</w:t>
      </w:r>
      <w:bookmarkEnd w:id="17"/>
    </w:p>
    <w:p w14:paraId="7BCC95A2" w14:textId="7DB12700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В заключение лабораторной работы можно сделать вывод о том, что в настоящее время существует множество подходов к определению понятий «безопасность» и «экономическая безопасность». При этом единое универсальное определение категории «безопасность» не закреплено на нормативно-правовом уровне, что создает неоднозначность в ее трактовке, несмотря на ключевую значимость данного понятия для обеспечения защиты государства.</w:t>
      </w:r>
    </w:p>
    <w:p w14:paraId="678F40CC" w14:textId="7E0AC193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В ходе работы были рассмотрены основные составляющие экономической безопасности, что позволило более обоснованно подойти к выбору индикаторов для ее оценки. Часть индикаторов закреплена в Стратегии экономической безопасности РФ на период до 2030 года, что упрощает анализ, однако их отсутствие четкой структуризации по составляющим снижает точность интерпретации и усложняет практическое применение.</w:t>
      </w:r>
    </w:p>
    <w:p w14:paraId="4204A7BD" w14:textId="4043A481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Также установлено, что существующие индикаторы экономической безопасности представлены фрагментарно: они распределены по различным научным исследованиям и источникам, что затрудняет их систематизацию и классификацию. Аналогичная проблема наблюдается и в отношении пороговых значений, поиск которых требует обращения к разнородной научной литературе.</w:t>
      </w:r>
    </w:p>
    <w:p w14:paraId="706A3F61" w14:textId="10321BEC" w:rsidR="000B6558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>Наибольшие трудности вызывает анализ отдельных составляющих, в частности энергетической, для которой отсутствует единый подход к выбору индикаторов и их критических значений. Это обусловлено как различиями в научных подходах, так и ограниченностью доступной статистической базы.</w:t>
      </w:r>
    </w:p>
    <w:p w14:paraId="398CC45A" w14:textId="370E6EFD" w:rsidR="002E6E61" w:rsidRPr="009156B8" w:rsidRDefault="000B6558" w:rsidP="00D96AF5">
      <w:pPr>
        <w:pStyle w:val="a3"/>
        <w:jc w:val="both"/>
        <w:rPr>
          <w:szCs w:val="24"/>
        </w:rPr>
      </w:pPr>
      <w:r w:rsidRPr="009156B8">
        <w:rPr>
          <w:szCs w:val="24"/>
        </w:rPr>
        <w:t xml:space="preserve">Таким образом, можно сделать общий вывод о наличии методологической разобщенности в области оценки экономической безопасности. Для повышения объективности и сопоставимости результатов целесообразна разработка единого системного документа, содержащего </w:t>
      </w:r>
      <w:r w:rsidRPr="009156B8">
        <w:rPr>
          <w:szCs w:val="24"/>
        </w:rPr>
        <w:lastRenderedPageBreak/>
        <w:t>структурированное описание составляющих экономической безопасности, перечень индикаторов, методики их расчета и обоснованные пороговые значения.</w:t>
      </w:r>
    </w:p>
    <w:p w14:paraId="685570AF" w14:textId="77777777" w:rsidR="00355762" w:rsidRPr="009156B8" w:rsidRDefault="00355762" w:rsidP="00D96AF5">
      <w:pPr>
        <w:pStyle w:val="a3"/>
        <w:jc w:val="both"/>
        <w:rPr>
          <w:szCs w:val="24"/>
        </w:rPr>
      </w:pPr>
    </w:p>
    <w:p w14:paraId="30D0C80F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497C329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D26E252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37C5493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Pr="009156B8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Pr="009156B8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Pr="009156B8" w:rsidRDefault="00355762" w:rsidP="00BF2FA0">
      <w:pPr>
        <w:pStyle w:val="a3"/>
        <w:jc w:val="both"/>
        <w:rPr>
          <w:szCs w:val="24"/>
        </w:rPr>
      </w:pPr>
    </w:p>
    <w:p w14:paraId="57209DB1" w14:textId="4EC2AD9B" w:rsidR="00987D49" w:rsidRPr="009156B8" w:rsidRDefault="00635B71" w:rsidP="00697137">
      <w:pPr>
        <w:pStyle w:val="1"/>
      </w:pPr>
      <w:bookmarkStart w:id="18" w:name="_Toc226921581"/>
      <w:r w:rsidRPr="009156B8">
        <w:lastRenderedPageBreak/>
        <w:t>Список использованных источников</w:t>
      </w:r>
      <w:bookmarkEnd w:id="18"/>
    </w:p>
    <w:p w14:paraId="29DB3140" w14:textId="782A72C2" w:rsidR="00D81236" w:rsidRPr="009156B8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Нормативные правовые акты</w:t>
      </w:r>
    </w:p>
    <w:p w14:paraId="5E4F02B5" w14:textId="77777777" w:rsidR="0086578A" w:rsidRPr="009156B8" w:rsidRDefault="00B0249C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Приказ Росстата от 30.01.2014 № 56 (ред. от 28.07.2016) «Об утверждении методик расчета показателей “Прирост инвестиций в основной капитал, в процентах к предыдущему году”, “Объем инвестиций в основной капитал (за исключением бюджетных средств)”, “Доля инвестиций в основной капитал в валовом внутреннем продукте” и “Доля инвестиций в основной капитал в валовом региональном продукте субъекта Российской Федерации”» // КонсультантПлюс</w:t>
      </w:r>
      <w:r w:rsidR="003C329F" w:rsidRPr="009156B8">
        <w:rPr>
          <w:szCs w:val="24"/>
        </w:rPr>
        <w:t xml:space="preserve"> – компьютерная нормативно-справочная система</w:t>
      </w:r>
      <w:r w:rsidRPr="009156B8">
        <w:rPr>
          <w:szCs w:val="24"/>
        </w:rPr>
        <w:t>.</w:t>
      </w:r>
    </w:p>
    <w:p w14:paraId="325FCAF2" w14:textId="663A1BF2" w:rsidR="0086578A" w:rsidRPr="009156B8" w:rsidRDefault="0086578A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13.05.2017 N 208 "О Стратегии экономической безопасности Российской Федерации на период до 2030 года"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75CC1C1F" w14:textId="484155AE" w:rsidR="0086578A" w:rsidRPr="00364E5A" w:rsidRDefault="00F23E7C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 xml:space="preserve">Указ Президента РФ от 02.07.2021 г. № 400 "О Стратегии национальной безопасности Российской Федерации" </w:t>
      </w:r>
      <w:r w:rsidRPr="009156B8">
        <w:rPr>
          <w:szCs w:val="24"/>
        </w:rPr>
        <w:t>// КонсультантПлюс – компьютерная нормативно-справочная система.</w:t>
      </w:r>
    </w:p>
    <w:p w14:paraId="194E8158" w14:textId="41D1D4BD" w:rsidR="00F21BA2" w:rsidRPr="009156B8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Научная литература</w:t>
      </w:r>
    </w:p>
    <w:p w14:paraId="264C22C6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Алиев М. А. Показатели и индикаторы оценки эффективности экологической безопасности региона // Региональные проблемы преобразования экономики. – 2014. – № 10 (48). – С. 150–155.</w:t>
      </w:r>
    </w:p>
    <w:p w14:paraId="4EF29FD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Балдов Д. В., Суслов С. А. Методика расчета уровня продовольственной безопасности // Вестник НГИЭИ. – 2016. – № 1 (56). – С. 13–26.</w:t>
      </w:r>
    </w:p>
    <w:p w14:paraId="5FE000DE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t>Власова М. С., Степченкова О. С. Показатели экономической безопасности в научно-технологической сфере // Вопросы статистики. – 2019. – Т. 26. – № 10. – С. 5–17.</w:t>
      </w:r>
    </w:p>
    <w:p w14:paraId="19B6FF30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ГОСТ Р 22.0.02–94 «Безопасность в чрезвычайных ситуациях. Термины и определения основных понятий».</w:t>
      </w:r>
    </w:p>
    <w:p w14:paraId="6CBF5CB9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ГОСТ Р 51898–2002 «Аспекты безопасности. Правила включения в стандарты».</w:t>
      </w:r>
    </w:p>
    <w:p w14:paraId="31831562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Губкина А. С. К вопросу об оценке финансовой составляющей экономической безопасности хозяйствующего субъекта // Современные тенденции и инновации в науке и производстве. – 2023. – С. 219.1–219.5.</w:t>
      </w:r>
    </w:p>
    <w:p w14:paraId="50061D6D" w14:textId="77777777" w:rsidR="003B6E96" w:rsidRPr="009156B8" w:rsidRDefault="003B6E96" w:rsidP="007C3AF7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Дудин М. Н., Лясников Н. В., Сидоренко В. Н. Экономическая безопасность России: угрозы национальным интересам и их отражение // МИР (Модернизация. Инновации. Развитие). – 2014. – № 4 (20). – С. 98–106.</w:t>
      </w:r>
    </w:p>
    <w:p w14:paraId="4FB9302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Заславский И. С., Карташова Е. Э., Паскарь И. Н. Методы оценивания энергетической безопасности объектов энергосистемы // Развивая энергетическую повестку будущего. – 2021. – С. 299–304.</w:t>
      </w:r>
    </w:p>
    <w:p w14:paraId="3F66CCF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Казаков В. Н., Шамаров П. В. Национальная безопасность: теоретико-правовой анализ // Вестник Академии права и управления. – 2017. – № 1 (46). – С. 48–53.</w:t>
      </w:r>
    </w:p>
    <w:p w14:paraId="144DB15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Кутьин Н. Г. Безопасность: понятие, виды, определения // Вестник Университета прокуратуры Российской Федерации. – 2013. – № 1 (33). – С. 10–16.</w:t>
      </w:r>
    </w:p>
    <w:p w14:paraId="252F8A37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Ожегов С. И., Шведова Н. Ю. Толковый словарь русского языка. – 4-е изд. – М., 1997.</w:t>
      </w:r>
    </w:p>
    <w:p w14:paraId="44CDA173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Прудиус Е. В. О понятии и системе экономической безопасности // Проблемы экономики и юридической практики. – 2008. – № 1. – С. 66–70.</w:t>
      </w:r>
    </w:p>
    <w:p w14:paraId="140427EA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Сенчагов В. К. Экономическая безопасность России // Всероссийский экономический журнал ЭКО. – 2007. – № 5 (395). – С. 2–22.</w:t>
      </w:r>
    </w:p>
    <w:p w14:paraId="21922909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Смагина В. В., Бородина М. И. Составляющие экономической безопасности государства в энергосфере // Вестник Тамбовского университета. Серия: Гуманитарные науки. – 2011. – Т. 104. – № 12-2. – С. 488–494.</w:t>
      </w:r>
    </w:p>
    <w:p w14:paraId="7A8C307F" w14:textId="77777777" w:rsidR="003B6E96" w:rsidRPr="009156B8" w:rsidRDefault="003B6E96" w:rsidP="0086578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t>Соболева С. В., Смирнова Н. Е., Чудаева О. В. Демографическая безопасность России: региональные измерители, оценка результатов // Мир новой экономики. – 2016. – № 4. – С. 142–153.</w:t>
      </w:r>
    </w:p>
    <w:p w14:paraId="1A7CDDFA" w14:textId="3A2AD817" w:rsidR="00F9687A" w:rsidRPr="00364E5A" w:rsidRDefault="00CE0315" w:rsidP="00364E5A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9156B8">
        <w:rPr>
          <w:szCs w:val="24"/>
        </w:rPr>
        <w:lastRenderedPageBreak/>
        <w:t>Филатова С. Э. Показатели и индикаторы инвестиционной безопасности региона //Молодой ученый. – 2016. – №. 14. – С. 402-405.</w:t>
      </w:r>
    </w:p>
    <w:p w14:paraId="53A8261D" w14:textId="77777777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t>Интернет-источники</w:t>
      </w:r>
    </w:p>
    <w:p w14:paraId="55C8F8F7" w14:textId="06258A5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Научная электронная библиотека КиберЛенинка </w:t>
      </w:r>
      <w:r w:rsidR="00BA0D1E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0" w:history="1">
        <w:r w:rsidRPr="009156B8">
          <w:rPr>
            <w:rStyle w:val="a5"/>
            <w:szCs w:val="24"/>
          </w:rPr>
          <w:t>https://cyberleninka.ru/</w:t>
        </w:r>
      </w:hyperlink>
      <w:r w:rsidR="00BA0D1E">
        <w:t xml:space="preserve"> </w:t>
      </w:r>
      <w:r w:rsidR="00BA0D1E" w:rsidRPr="00C67980">
        <w:rPr>
          <w:szCs w:val="28"/>
        </w:rPr>
        <w:t>–</w:t>
      </w:r>
      <w:r w:rsidR="00BA0D1E">
        <w:rPr>
          <w:szCs w:val="28"/>
        </w:rPr>
        <w:t xml:space="preserve"> </w:t>
      </w:r>
      <w:r w:rsidR="00BA0D1E" w:rsidRPr="00D81236">
        <w:rPr>
          <w:szCs w:val="24"/>
        </w:rPr>
        <w:t xml:space="preserve">(дата обращения: </w:t>
      </w:r>
      <w:r w:rsidR="00BA0D1E">
        <w:rPr>
          <w:szCs w:val="24"/>
        </w:rPr>
        <w:t>09</w:t>
      </w:r>
      <w:r w:rsidR="00BA0D1E" w:rsidRPr="00D81236">
        <w:rPr>
          <w:szCs w:val="24"/>
        </w:rPr>
        <w:t>.0</w:t>
      </w:r>
      <w:r w:rsidR="00BA0D1E">
        <w:rPr>
          <w:szCs w:val="24"/>
        </w:rPr>
        <w:t>4</w:t>
      </w:r>
      <w:r w:rsidR="00BA0D1E" w:rsidRPr="00D81236">
        <w:rPr>
          <w:szCs w:val="24"/>
        </w:rPr>
        <w:t>.202</w:t>
      </w:r>
      <w:r w:rsidR="00BA0D1E">
        <w:rPr>
          <w:szCs w:val="24"/>
        </w:rPr>
        <w:t>6</w:t>
      </w:r>
      <w:r w:rsidR="00BA0D1E" w:rsidRPr="00D81236">
        <w:rPr>
          <w:szCs w:val="24"/>
        </w:rPr>
        <w:t>).</w:t>
      </w:r>
    </w:p>
    <w:p w14:paraId="473277FE" w14:textId="53B04CA8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Поисковая система по научным публикациям Академия Google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1" w:history="1">
        <w:r w:rsidRPr="009156B8">
          <w:rPr>
            <w:rStyle w:val="a5"/>
            <w:szCs w:val="24"/>
          </w:rPr>
          <w:t>https://scholar.google.com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).</w:t>
      </w:r>
    </w:p>
    <w:p w14:paraId="45019C27" w14:textId="55611076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«Гарант» </w:t>
      </w:r>
      <w:r w:rsidR="00A161CC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2" w:history="1">
        <w:r w:rsidRPr="009156B8">
          <w:rPr>
            <w:rStyle w:val="a5"/>
            <w:szCs w:val="24"/>
          </w:rPr>
          <w:t>https://www.garant.ru/</w:t>
        </w:r>
      </w:hyperlink>
      <w:r w:rsidR="00A161CC">
        <w:t xml:space="preserve"> </w:t>
      </w:r>
      <w:r w:rsidR="00A161CC" w:rsidRPr="00C67980">
        <w:rPr>
          <w:szCs w:val="28"/>
        </w:rPr>
        <w:t>–</w:t>
      </w:r>
      <w:r w:rsidR="00A161CC">
        <w:rPr>
          <w:szCs w:val="28"/>
        </w:rPr>
        <w:t xml:space="preserve"> </w:t>
      </w:r>
      <w:r w:rsidR="00A161CC" w:rsidRPr="00D81236">
        <w:rPr>
          <w:szCs w:val="24"/>
        </w:rPr>
        <w:t xml:space="preserve">(дата обращения: </w:t>
      </w:r>
      <w:r w:rsidR="00A161CC">
        <w:rPr>
          <w:szCs w:val="24"/>
        </w:rPr>
        <w:t>09</w:t>
      </w:r>
      <w:r w:rsidR="00A161CC" w:rsidRPr="00D81236">
        <w:rPr>
          <w:szCs w:val="24"/>
        </w:rPr>
        <w:t>.0</w:t>
      </w:r>
      <w:r w:rsidR="00A161CC">
        <w:rPr>
          <w:szCs w:val="24"/>
        </w:rPr>
        <w:t>4</w:t>
      </w:r>
      <w:r w:rsidR="00A161CC" w:rsidRPr="00D81236">
        <w:rPr>
          <w:szCs w:val="24"/>
        </w:rPr>
        <w:t>.202</w:t>
      </w:r>
      <w:r w:rsidR="00A161CC">
        <w:rPr>
          <w:szCs w:val="24"/>
        </w:rPr>
        <w:t>6</w:t>
      </w:r>
      <w:r w:rsidR="00A161CC" w:rsidRPr="00D81236">
        <w:rPr>
          <w:szCs w:val="24"/>
        </w:rPr>
        <w:t>)</w:t>
      </w:r>
      <w:r w:rsidR="00A161CC">
        <w:rPr>
          <w:szCs w:val="24"/>
        </w:rPr>
        <w:t>.</w:t>
      </w:r>
    </w:p>
    <w:p w14:paraId="4A9A9E77" w14:textId="25C388A1" w:rsidR="00962771" w:rsidRPr="009156B8" w:rsidRDefault="0096277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rPr>
          <w:szCs w:val="24"/>
        </w:rPr>
        <w:t xml:space="preserve">Справочная правовая система «КонсультантПлюс» </w:t>
      </w:r>
      <w:r w:rsidR="00D61480">
        <w:rPr>
          <w:szCs w:val="24"/>
        </w:rPr>
        <w:t xml:space="preserve">[Электронный ресурс] </w:t>
      </w:r>
      <w:r w:rsidRPr="009156B8">
        <w:rPr>
          <w:szCs w:val="24"/>
        </w:rPr>
        <w:t xml:space="preserve">– URL: </w:t>
      </w:r>
      <w:hyperlink r:id="rId13" w:history="1">
        <w:r w:rsidRPr="009156B8">
          <w:rPr>
            <w:rStyle w:val="a5"/>
            <w:szCs w:val="24"/>
          </w:rPr>
          <w:t>https://www.consultant.ru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02C90628" w14:textId="584D65F2" w:rsidR="000A42AF" w:rsidRPr="009156B8" w:rsidRDefault="00FF0690" w:rsidP="000A42AF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156B8">
        <w:t xml:space="preserve">Федеральная служба государственной статистики: портал. – Москва, 2004. </w:t>
      </w:r>
      <w:r w:rsidR="00D61480">
        <w:rPr>
          <w:szCs w:val="24"/>
        </w:rPr>
        <w:t xml:space="preserve">[Электронный ресурс] </w:t>
      </w:r>
      <w:r w:rsidRPr="009156B8">
        <w:t xml:space="preserve">– URL: </w:t>
      </w:r>
      <w:hyperlink r:id="rId14" w:history="1">
        <w:r w:rsidRPr="009156B8">
          <w:rPr>
            <w:rStyle w:val="a5"/>
          </w:rPr>
          <w:t>https://rosstat.gov.ru/</w:t>
        </w:r>
      </w:hyperlink>
      <w:r w:rsidR="00D61480">
        <w:t xml:space="preserve"> </w:t>
      </w:r>
      <w:r w:rsidR="00D61480" w:rsidRPr="00C67980">
        <w:rPr>
          <w:szCs w:val="28"/>
        </w:rPr>
        <w:t>–</w:t>
      </w:r>
      <w:r w:rsidR="00D61480">
        <w:rPr>
          <w:szCs w:val="28"/>
        </w:rPr>
        <w:t xml:space="preserve"> </w:t>
      </w:r>
      <w:r w:rsidR="00D61480" w:rsidRPr="00D81236">
        <w:rPr>
          <w:szCs w:val="24"/>
        </w:rPr>
        <w:t xml:space="preserve">(дата обращения: </w:t>
      </w:r>
      <w:r w:rsidR="00D61480">
        <w:rPr>
          <w:szCs w:val="24"/>
        </w:rPr>
        <w:t>09</w:t>
      </w:r>
      <w:r w:rsidR="00D61480" w:rsidRPr="00D81236">
        <w:rPr>
          <w:szCs w:val="24"/>
        </w:rPr>
        <w:t>.0</w:t>
      </w:r>
      <w:r w:rsidR="00D61480">
        <w:rPr>
          <w:szCs w:val="24"/>
        </w:rPr>
        <w:t>4</w:t>
      </w:r>
      <w:r w:rsidR="00D61480" w:rsidRPr="00D81236">
        <w:rPr>
          <w:szCs w:val="24"/>
        </w:rPr>
        <w:t>.202</w:t>
      </w:r>
      <w:r w:rsidR="00D61480">
        <w:rPr>
          <w:szCs w:val="24"/>
        </w:rPr>
        <w:t>6</w:t>
      </w:r>
      <w:r w:rsidR="00D61480" w:rsidRPr="00D81236">
        <w:rPr>
          <w:szCs w:val="24"/>
        </w:rPr>
        <w:t>)</w:t>
      </w:r>
      <w:r w:rsidR="00D61480">
        <w:rPr>
          <w:szCs w:val="24"/>
        </w:rPr>
        <w:t>.</w:t>
      </w:r>
    </w:p>
    <w:p w14:paraId="1F0559B2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45622721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061D1F74" w14:textId="119D99F9" w:rsidR="007215C9" w:rsidRPr="009156B8" w:rsidRDefault="00841BD6" w:rsidP="00D81236">
      <w:pPr>
        <w:pStyle w:val="1"/>
      </w:pPr>
      <w:bookmarkStart w:id="19" w:name="_Toc226921582"/>
      <w:r w:rsidRPr="009156B8">
        <w:lastRenderedPageBreak/>
        <w:t>Приложение А</w:t>
      </w:r>
      <w:r w:rsidR="002234F8" w:rsidRPr="009156B8">
        <w:t>.</w:t>
      </w:r>
      <w:bookmarkEnd w:id="19"/>
    </w:p>
    <w:p w14:paraId="23E9EF67" w14:textId="6AA77D71" w:rsidR="00723264" w:rsidRPr="009156B8" w:rsidRDefault="00723264" w:rsidP="00723264">
      <w:pPr>
        <w:pStyle w:val="af9"/>
      </w:pPr>
      <w:r w:rsidRPr="009156B8">
        <w:rPr>
          <w:noProof/>
        </w:rPr>
        <w:drawing>
          <wp:inline distT="0" distB="0" distL="0" distR="0" wp14:anchorId="63147C1A" wp14:editId="591455E7">
            <wp:extent cx="5939790" cy="3227705"/>
            <wp:effectExtent l="0" t="0" r="3810" b="0"/>
            <wp:docPr id="18355951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818B0" w14:textId="30EC55A4" w:rsidR="00723264" w:rsidRPr="009156B8" w:rsidRDefault="00723264" w:rsidP="0011201D">
      <w:pPr>
        <w:jc w:val="center"/>
        <w:rPr>
          <w:sz w:val="24"/>
          <w:szCs w:val="20"/>
        </w:rPr>
      </w:pPr>
      <w:r w:rsidRPr="009156B8">
        <w:rPr>
          <w:sz w:val="24"/>
          <w:szCs w:val="20"/>
        </w:rPr>
        <w:t>Рисунок 1. Материал из словаря Ожегова.</w:t>
      </w: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headerReference w:type="even" r:id="rId16"/>
      <w:footerReference w:type="even" r:id="rId17"/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A1B59" w14:textId="77777777" w:rsidR="008367B2" w:rsidRPr="009156B8" w:rsidRDefault="008367B2" w:rsidP="009B1C87">
      <w:pPr>
        <w:spacing w:after="0" w:line="240" w:lineRule="auto"/>
      </w:pPr>
      <w:r w:rsidRPr="009156B8">
        <w:separator/>
      </w:r>
    </w:p>
    <w:p w14:paraId="23E7D6F0" w14:textId="77777777" w:rsidR="008367B2" w:rsidRPr="009156B8" w:rsidRDefault="008367B2"/>
    <w:p w14:paraId="102D721C" w14:textId="77777777" w:rsidR="008367B2" w:rsidRPr="009156B8" w:rsidRDefault="008367B2" w:rsidP="00B0000E"/>
    <w:p w14:paraId="3A7F4323" w14:textId="77777777" w:rsidR="008367B2" w:rsidRPr="009156B8" w:rsidRDefault="008367B2"/>
  </w:endnote>
  <w:endnote w:type="continuationSeparator" w:id="0">
    <w:p w14:paraId="7C829077" w14:textId="77777777" w:rsidR="008367B2" w:rsidRPr="009156B8" w:rsidRDefault="008367B2" w:rsidP="009B1C87">
      <w:pPr>
        <w:spacing w:after="0" w:line="240" w:lineRule="auto"/>
      </w:pPr>
      <w:r w:rsidRPr="009156B8">
        <w:continuationSeparator/>
      </w:r>
    </w:p>
    <w:p w14:paraId="37ED27FB" w14:textId="77777777" w:rsidR="008367B2" w:rsidRPr="009156B8" w:rsidRDefault="008367B2"/>
    <w:p w14:paraId="2023A0AD" w14:textId="77777777" w:rsidR="008367B2" w:rsidRPr="009156B8" w:rsidRDefault="008367B2" w:rsidP="00B0000E"/>
    <w:p w14:paraId="11D7D42F" w14:textId="77777777" w:rsidR="008367B2" w:rsidRPr="009156B8" w:rsidRDefault="008367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5F912" w14:textId="77777777" w:rsidR="008367B2" w:rsidRPr="009156B8" w:rsidRDefault="008367B2" w:rsidP="009B1C87">
      <w:pPr>
        <w:spacing w:after="0" w:line="240" w:lineRule="auto"/>
      </w:pPr>
      <w:r w:rsidRPr="009156B8">
        <w:separator/>
      </w:r>
    </w:p>
    <w:p w14:paraId="178106C7" w14:textId="77777777" w:rsidR="008367B2" w:rsidRPr="009156B8" w:rsidRDefault="008367B2"/>
    <w:p w14:paraId="4BEDAE99" w14:textId="77777777" w:rsidR="008367B2" w:rsidRPr="009156B8" w:rsidRDefault="008367B2" w:rsidP="00B0000E"/>
    <w:p w14:paraId="78500729" w14:textId="77777777" w:rsidR="008367B2" w:rsidRPr="009156B8" w:rsidRDefault="008367B2"/>
  </w:footnote>
  <w:footnote w:type="continuationSeparator" w:id="0">
    <w:p w14:paraId="0A110876" w14:textId="77777777" w:rsidR="008367B2" w:rsidRPr="009156B8" w:rsidRDefault="008367B2" w:rsidP="009B1C87">
      <w:pPr>
        <w:spacing w:after="0" w:line="240" w:lineRule="auto"/>
      </w:pPr>
      <w:r w:rsidRPr="009156B8">
        <w:continuationSeparator/>
      </w:r>
    </w:p>
    <w:p w14:paraId="4A7E4912" w14:textId="77777777" w:rsidR="008367B2" w:rsidRPr="009156B8" w:rsidRDefault="008367B2"/>
    <w:p w14:paraId="69C605D6" w14:textId="77777777" w:rsidR="008367B2" w:rsidRPr="009156B8" w:rsidRDefault="008367B2" w:rsidP="00B0000E"/>
    <w:p w14:paraId="6CDADBD3" w14:textId="77777777" w:rsidR="008367B2" w:rsidRPr="009156B8" w:rsidRDefault="008367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B1B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3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6"/>
  </w:num>
  <w:num w:numId="2" w16cid:durableId="854810454">
    <w:abstractNumId w:val="17"/>
  </w:num>
  <w:num w:numId="3" w16cid:durableId="248078447">
    <w:abstractNumId w:val="6"/>
  </w:num>
  <w:num w:numId="4" w16cid:durableId="1630552588">
    <w:abstractNumId w:val="10"/>
  </w:num>
  <w:num w:numId="5" w16cid:durableId="60254604">
    <w:abstractNumId w:val="29"/>
  </w:num>
  <w:num w:numId="6" w16cid:durableId="1361931099">
    <w:abstractNumId w:val="21"/>
  </w:num>
  <w:num w:numId="7" w16cid:durableId="1541355924">
    <w:abstractNumId w:val="30"/>
  </w:num>
  <w:num w:numId="8" w16cid:durableId="929578409">
    <w:abstractNumId w:val="15"/>
  </w:num>
  <w:num w:numId="9" w16cid:durableId="1959218968">
    <w:abstractNumId w:val="0"/>
  </w:num>
  <w:num w:numId="10" w16cid:durableId="1266502992">
    <w:abstractNumId w:val="26"/>
  </w:num>
  <w:num w:numId="11" w16cid:durableId="266234409">
    <w:abstractNumId w:val="2"/>
  </w:num>
  <w:num w:numId="12" w16cid:durableId="1475833860">
    <w:abstractNumId w:val="33"/>
  </w:num>
  <w:num w:numId="13" w16cid:durableId="363364303">
    <w:abstractNumId w:val="25"/>
  </w:num>
  <w:num w:numId="14" w16cid:durableId="1536501935">
    <w:abstractNumId w:val="1"/>
  </w:num>
  <w:num w:numId="15" w16cid:durableId="35399758">
    <w:abstractNumId w:val="7"/>
  </w:num>
  <w:num w:numId="16" w16cid:durableId="1754008360">
    <w:abstractNumId w:val="23"/>
  </w:num>
  <w:num w:numId="17" w16cid:durableId="1262957018">
    <w:abstractNumId w:val="37"/>
  </w:num>
  <w:num w:numId="18" w16cid:durableId="167908715">
    <w:abstractNumId w:val="9"/>
  </w:num>
  <w:num w:numId="19" w16cid:durableId="1363020766">
    <w:abstractNumId w:val="24"/>
  </w:num>
  <w:num w:numId="20" w16cid:durableId="42872236">
    <w:abstractNumId w:val="28"/>
  </w:num>
  <w:num w:numId="21" w16cid:durableId="964047377">
    <w:abstractNumId w:val="12"/>
  </w:num>
  <w:num w:numId="22" w16cid:durableId="1042439666">
    <w:abstractNumId w:val="22"/>
  </w:num>
  <w:num w:numId="23" w16cid:durableId="698895380">
    <w:abstractNumId w:val="27"/>
  </w:num>
  <w:num w:numId="24" w16cid:durableId="986595340">
    <w:abstractNumId w:val="36"/>
  </w:num>
  <w:num w:numId="25" w16cid:durableId="2025090697">
    <w:abstractNumId w:val="14"/>
  </w:num>
  <w:num w:numId="26" w16cid:durableId="467672476">
    <w:abstractNumId w:val="11"/>
  </w:num>
  <w:num w:numId="27" w16cid:durableId="1438137853">
    <w:abstractNumId w:val="31"/>
  </w:num>
  <w:num w:numId="28" w16cid:durableId="200170382">
    <w:abstractNumId w:val="18"/>
  </w:num>
  <w:num w:numId="29" w16cid:durableId="1958561610">
    <w:abstractNumId w:val="19"/>
  </w:num>
  <w:num w:numId="30" w16cid:durableId="2085489100">
    <w:abstractNumId w:val="4"/>
  </w:num>
  <w:num w:numId="31" w16cid:durableId="319778168">
    <w:abstractNumId w:val="3"/>
  </w:num>
  <w:num w:numId="32" w16cid:durableId="269898426">
    <w:abstractNumId w:val="34"/>
  </w:num>
  <w:num w:numId="33" w16cid:durableId="163783537">
    <w:abstractNumId w:val="32"/>
  </w:num>
  <w:num w:numId="34" w16cid:durableId="880094724">
    <w:abstractNumId w:val="38"/>
  </w:num>
  <w:num w:numId="35" w16cid:durableId="351035393">
    <w:abstractNumId w:val="5"/>
  </w:num>
  <w:num w:numId="36" w16cid:durableId="1068571294">
    <w:abstractNumId w:val="20"/>
  </w:num>
  <w:num w:numId="37" w16cid:durableId="2101753553">
    <w:abstractNumId w:val="13"/>
  </w:num>
  <w:num w:numId="38" w16cid:durableId="1294362246">
    <w:abstractNumId w:val="39"/>
  </w:num>
  <w:num w:numId="39" w16cid:durableId="530999106">
    <w:abstractNumId w:val="8"/>
  </w:num>
  <w:num w:numId="40" w16cid:durableId="212900991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ED8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40829"/>
    <w:rsid w:val="00040AFA"/>
    <w:rsid w:val="00041A17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A2074"/>
    <w:rsid w:val="000A209E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6BA7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D8F"/>
    <w:rsid w:val="00111D31"/>
    <w:rsid w:val="0011201D"/>
    <w:rsid w:val="00112F6C"/>
    <w:rsid w:val="00113B97"/>
    <w:rsid w:val="0011596F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D73"/>
    <w:rsid w:val="001E4F0A"/>
    <w:rsid w:val="001E6E85"/>
    <w:rsid w:val="001F1853"/>
    <w:rsid w:val="001F40B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69DC"/>
    <w:rsid w:val="002629D1"/>
    <w:rsid w:val="002650E0"/>
    <w:rsid w:val="0026528A"/>
    <w:rsid w:val="00265359"/>
    <w:rsid w:val="00265D6E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2A9"/>
    <w:rsid w:val="003175F6"/>
    <w:rsid w:val="00317B05"/>
    <w:rsid w:val="003205C5"/>
    <w:rsid w:val="00320738"/>
    <w:rsid w:val="003240BE"/>
    <w:rsid w:val="00325C3F"/>
    <w:rsid w:val="00335455"/>
    <w:rsid w:val="00336647"/>
    <w:rsid w:val="00337274"/>
    <w:rsid w:val="00341FC4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7046"/>
    <w:rsid w:val="0038718C"/>
    <w:rsid w:val="0038729D"/>
    <w:rsid w:val="003905C7"/>
    <w:rsid w:val="0039096F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E96"/>
    <w:rsid w:val="003B77D1"/>
    <w:rsid w:val="003C07E7"/>
    <w:rsid w:val="003C328A"/>
    <w:rsid w:val="003C329F"/>
    <w:rsid w:val="003D0CBB"/>
    <w:rsid w:val="003D13B5"/>
    <w:rsid w:val="003D1F29"/>
    <w:rsid w:val="003D44AB"/>
    <w:rsid w:val="003D59C1"/>
    <w:rsid w:val="003D6684"/>
    <w:rsid w:val="003E28B4"/>
    <w:rsid w:val="003E2B25"/>
    <w:rsid w:val="003E2C3E"/>
    <w:rsid w:val="003E2C94"/>
    <w:rsid w:val="003E34AE"/>
    <w:rsid w:val="003E51D3"/>
    <w:rsid w:val="003F1E6E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7983"/>
    <w:rsid w:val="00427F8F"/>
    <w:rsid w:val="0043136A"/>
    <w:rsid w:val="00432124"/>
    <w:rsid w:val="00435730"/>
    <w:rsid w:val="00435DB7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A0635"/>
    <w:rsid w:val="004A4EB6"/>
    <w:rsid w:val="004B297F"/>
    <w:rsid w:val="004B33C4"/>
    <w:rsid w:val="004B49A6"/>
    <w:rsid w:val="004C7144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F7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C184E"/>
    <w:rsid w:val="005C2736"/>
    <w:rsid w:val="005C2BD1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F07"/>
    <w:rsid w:val="006A36FD"/>
    <w:rsid w:val="006B395C"/>
    <w:rsid w:val="006B448C"/>
    <w:rsid w:val="006B6916"/>
    <w:rsid w:val="006B77AF"/>
    <w:rsid w:val="006C158D"/>
    <w:rsid w:val="006C3F9F"/>
    <w:rsid w:val="006C536D"/>
    <w:rsid w:val="006C732A"/>
    <w:rsid w:val="006C782D"/>
    <w:rsid w:val="006D2AEA"/>
    <w:rsid w:val="006E4985"/>
    <w:rsid w:val="006F66A4"/>
    <w:rsid w:val="006F688D"/>
    <w:rsid w:val="006F70F3"/>
    <w:rsid w:val="006F7E33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81010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32C1"/>
    <w:rsid w:val="007E406C"/>
    <w:rsid w:val="007E5166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66C3"/>
    <w:rsid w:val="00857D6F"/>
    <w:rsid w:val="008645C8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8F25DC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56A3"/>
    <w:rsid w:val="0095440A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859BC"/>
    <w:rsid w:val="00986D35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DB5"/>
    <w:rsid w:val="009D0EB7"/>
    <w:rsid w:val="009D45B5"/>
    <w:rsid w:val="009D523A"/>
    <w:rsid w:val="009D7EBA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FEB"/>
    <w:rsid w:val="00A30EE2"/>
    <w:rsid w:val="00A31194"/>
    <w:rsid w:val="00A352C9"/>
    <w:rsid w:val="00A35318"/>
    <w:rsid w:val="00A35396"/>
    <w:rsid w:val="00A36A10"/>
    <w:rsid w:val="00A43717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586B"/>
    <w:rsid w:val="00B46666"/>
    <w:rsid w:val="00B50B10"/>
    <w:rsid w:val="00B5182E"/>
    <w:rsid w:val="00B53178"/>
    <w:rsid w:val="00B54229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600"/>
    <w:rsid w:val="00B97C4A"/>
    <w:rsid w:val="00BA0874"/>
    <w:rsid w:val="00BA0D1E"/>
    <w:rsid w:val="00BA1A83"/>
    <w:rsid w:val="00BA2EDA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0B6B"/>
    <w:rsid w:val="00C21DEC"/>
    <w:rsid w:val="00C23CAE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40C8A"/>
    <w:rsid w:val="00C41E82"/>
    <w:rsid w:val="00C42888"/>
    <w:rsid w:val="00C42B54"/>
    <w:rsid w:val="00C42C96"/>
    <w:rsid w:val="00C43581"/>
    <w:rsid w:val="00C46380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70A14"/>
    <w:rsid w:val="00C71DF4"/>
    <w:rsid w:val="00C73FBE"/>
    <w:rsid w:val="00C75110"/>
    <w:rsid w:val="00C75A4B"/>
    <w:rsid w:val="00C84DBB"/>
    <w:rsid w:val="00C85230"/>
    <w:rsid w:val="00C85F71"/>
    <w:rsid w:val="00C903CB"/>
    <w:rsid w:val="00C90846"/>
    <w:rsid w:val="00C914E9"/>
    <w:rsid w:val="00C936C6"/>
    <w:rsid w:val="00C96616"/>
    <w:rsid w:val="00CA21AB"/>
    <w:rsid w:val="00CA3EA9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E38"/>
    <w:rsid w:val="00D359BD"/>
    <w:rsid w:val="00D37852"/>
    <w:rsid w:val="00D412DF"/>
    <w:rsid w:val="00D42BD6"/>
    <w:rsid w:val="00D4318F"/>
    <w:rsid w:val="00D45977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7367"/>
    <w:rsid w:val="00DD7FBA"/>
    <w:rsid w:val="00DE08A3"/>
    <w:rsid w:val="00DE1CEC"/>
    <w:rsid w:val="00DE6273"/>
    <w:rsid w:val="00DE6C92"/>
    <w:rsid w:val="00DF0757"/>
    <w:rsid w:val="00DF2819"/>
    <w:rsid w:val="00E01A0C"/>
    <w:rsid w:val="00E07329"/>
    <w:rsid w:val="00E111CD"/>
    <w:rsid w:val="00E13179"/>
    <w:rsid w:val="00E17370"/>
    <w:rsid w:val="00E20DC2"/>
    <w:rsid w:val="00E2127F"/>
    <w:rsid w:val="00E22E41"/>
    <w:rsid w:val="00E22E6A"/>
    <w:rsid w:val="00E27EEB"/>
    <w:rsid w:val="00E31E65"/>
    <w:rsid w:val="00E3287D"/>
    <w:rsid w:val="00E33AC3"/>
    <w:rsid w:val="00E3540C"/>
    <w:rsid w:val="00E3622A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7A82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762E9"/>
    <w:rsid w:val="00E8135A"/>
    <w:rsid w:val="00E85032"/>
    <w:rsid w:val="00E90482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2983"/>
    <w:rsid w:val="00F860B4"/>
    <w:rsid w:val="00F867AF"/>
    <w:rsid w:val="00F91D80"/>
    <w:rsid w:val="00F9687A"/>
    <w:rsid w:val="00F97327"/>
    <w:rsid w:val="00F9776D"/>
    <w:rsid w:val="00FA2213"/>
    <w:rsid w:val="00FA3CF8"/>
    <w:rsid w:val="00FA3E6C"/>
    <w:rsid w:val="00FA45A3"/>
    <w:rsid w:val="00FA4A25"/>
    <w:rsid w:val="00FA4F2B"/>
    <w:rsid w:val="00FA5351"/>
    <w:rsid w:val="00FA64AB"/>
    <w:rsid w:val="00FB332B"/>
    <w:rsid w:val="00FC3F43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5161"/>
    <w:rsid w:val="00FE7D65"/>
    <w:rsid w:val="00FF0690"/>
    <w:rsid w:val="00FF2F1D"/>
    <w:rsid w:val="00FF2FC0"/>
    <w:rsid w:val="00FF3B73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AE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63BAE"/>
    <w:pPr>
      <w:keepNext/>
      <w:keepLines/>
      <w:pageBreakBefore/>
      <w:numPr>
        <w:numId w:val="30"/>
      </w:numPr>
      <w:spacing w:before="200" w:line="360" w:lineRule="auto"/>
      <w:ind w:left="709" w:firstLine="0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3BAE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stat.ru/indicator/43219" TargetMode="External"/><Relationship Id="rId13" Type="http://schemas.openxmlformats.org/officeDocument/2006/relationships/hyperlink" Target="https://www.consultant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cyberleninka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stat.gov.ru/storage/mediabank/energo.xlsx" TargetMode="External"/><Relationship Id="rId14" Type="http://schemas.openxmlformats.org/officeDocument/2006/relationships/hyperlink" Target="https://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6375</TotalTime>
  <Pages>25</Pages>
  <Words>4927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768</cp:revision>
  <dcterms:created xsi:type="dcterms:W3CDTF">2019-02-04T15:26:00Z</dcterms:created>
  <dcterms:modified xsi:type="dcterms:W3CDTF">2026-04-19T14:03:00Z</dcterms:modified>
</cp:coreProperties>
</file>